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F4" w:rsidRPr="00285ADB" w:rsidRDefault="00346AF4" w:rsidP="00346AF4">
      <w:pPr>
        <w:spacing w:after="0" w:line="240" w:lineRule="auto"/>
        <w:jc w:val="right"/>
        <w:rPr>
          <w:rFonts w:ascii="Times New Roman" w:eastAsia="Segoe UI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623B" wp14:editId="467D5D7B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7FB2" id="Прямоугольник 1" o:spid="_x0000_s1026" style="position:absolute;margin-left:0;margin-top:-26.95pt;width:18pt;height: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" fillcolor="white [3212]" stroked="f" strokeweight="2pt">
                <w10:wrap anchorx="margin"/>
              </v:rect>
            </w:pict>
          </mc:Fallback>
        </mc:AlternateContent>
      </w:r>
      <w:r w:rsidRPr="00285ADB">
        <w:rPr>
          <w:rFonts w:ascii="Times New Roman" w:eastAsia="Segoe UI" w:hAnsi="Times New Roman" w:cs="TimesNewRoman"/>
          <w:sz w:val="24"/>
          <w:szCs w:val="24"/>
        </w:rPr>
        <w:t>Приложение к ООП по специальности</w:t>
      </w:r>
      <w:r w:rsidRPr="00285ADB">
        <w:rPr>
          <w:rFonts w:ascii="Times New Roman" w:eastAsia="Segoe UI" w:hAnsi="Times New Roman" w:cs="TimesNewRoman"/>
          <w:i/>
          <w:sz w:val="24"/>
          <w:szCs w:val="24"/>
        </w:rPr>
        <w:t xml:space="preserve"> </w:t>
      </w:r>
      <w:r w:rsidRPr="00285ADB">
        <w:rPr>
          <w:rFonts w:ascii="Times New Roman" w:eastAsia="Segoe UI" w:hAnsi="Times New Roman" w:cs="TimesNewRoman"/>
          <w:i/>
          <w:sz w:val="24"/>
          <w:szCs w:val="24"/>
        </w:rPr>
        <w:br/>
      </w:r>
      <w:r w:rsidRPr="00285ADB">
        <w:rPr>
          <w:rFonts w:ascii="Times New Roman" w:eastAsia="Segoe UI" w:hAnsi="Times New Roman" w:cs="TimesNewRoman"/>
          <w:sz w:val="24"/>
          <w:szCs w:val="24"/>
        </w:rPr>
        <w:t>22.02.06 Сварочное производство</w:t>
      </w: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6AF4" w:rsidRDefault="00346AF4" w:rsidP="00346AF4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346AF4" w:rsidRDefault="00346AF4" w:rsidP="00346AF4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346AF4" w:rsidRDefault="00346AF4" w:rsidP="00346AF4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346AF4" w:rsidRDefault="00346AF4" w:rsidP="00346AF4">
      <w:pPr>
        <w:pStyle w:val="ad"/>
        <w:rPr>
          <w:sz w:val="20"/>
        </w:rPr>
      </w:pPr>
    </w:p>
    <w:p w:rsidR="00346AF4" w:rsidRDefault="00346AF4" w:rsidP="00346AF4">
      <w:pPr>
        <w:pStyle w:val="ad"/>
        <w:spacing w:before="6"/>
        <w:rPr>
          <w:sz w:val="26"/>
        </w:rPr>
      </w:pPr>
    </w:p>
    <w:p w:rsidR="00346AF4" w:rsidRDefault="00346AF4" w:rsidP="00346AF4">
      <w:pPr>
        <w:pStyle w:val="ad"/>
        <w:rPr>
          <w:rFonts w:ascii="Microsoft Sans Serif"/>
          <w:sz w:val="20"/>
        </w:rPr>
      </w:pPr>
    </w:p>
    <w:p w:rsidR="00346AF4" w:rsidRDefault="00346AF4" w:rsidP="00346AF4">
      <w:pPr>
        <w:pStyle w:val="ad"/>
        <w:rPr>
          <w:sz w:val="20"/>
        </w:rPr>
      </w:pPr>
      <w:r>
        <w:rPr>
          <w:sz w:val="20"/>
        </w:rPr>
        <w:t>РАССМОТРЕНО:</w:t>
      </w:r>
    </w:p>
    <w:p w:rsidR="00346AF4" w:rsidRDefault="00346AF4" w:rsidP="00346AF4">
      <w:pPr>
        <w:pStyle w:val="ad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346AF4" w:rsidRDefault="00346AF4" w:rsidP="00346AF4">
      <w:pPr>
        <w:pStyle w:val="ad"/>
        <w:rPr>
          <w:sz w:val="20"/>
        </w:rPr>
      </w:pPr>
      <w:r>
        <w:rPr>
          <w:sz w:val="20"/>
        </w:rPr>
        <w:t>Протокол №1</w:t>
      </w:r>
    </w:p>
    <w:p w:rsidR="00346AF4" w:rsidRDefault="00346AF4" w:rsidP="00346AF4">
      <w:pPr>
        <w:pStyle w:val="ad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346AF4" w:rsidRDefault="00346AF4" w:rsidP="00346AF4">
      <w:pPr>
        <w:pStyle w:val="ad"/>
        <w:rPr>
          <w:rFonts w:ascii="Microsoft Sans Serif"/>
          <w:sz w:val="20"/>
        </w:rPr>
      </w:pPr>
    </w:p>
    <w:p w:rsidR="00346AF4" w:rsidRDefault="00346AF4" w:rsidP="00346AF4">
      <w:pPr>
        <w:pStyle w:val="ad"/>
        <w:rPr>
          <w:rFonts w:ascii="Microsoft Sans Serif"/>
          <w:sz w:val="20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041B" w:rsidRP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D8F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Pr="00A4790F" w:rsidRDefault="00A4790F" w:rsidP="00A4790F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66F00" w:rsidRPr="00A4790F">
        <w:rPr>
          <w:rFonts w:ascii="Times New Roman" w:hAnsi="Times New Roman" w:cs="Times New Roman"/>
          <w:b/>
          <w:caps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61D8F" w:rsidRPr="00A4790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</w:t>
      </w:r>
      <w:r w:rsidR="00766F00">
        <w:rPr>
          <w:rFonts w:ascii="Times New Roman" w:hAnsi="Times New Roman" w:cs="Times New Roman"/>
          <w:sz w:val="28"/>
          <w:szCs w:val="28"/>
        </w:rPr>
        <w:t>2</w:t>
      </w:r>
      <w:r w:rsidR="00FA037D">
        <w:rPr>
          <w:rFonts w:ascii="Times New Roman" w:hAnsi="Times New Roman" w:cs="Times New Roman"/>
          <w:sz w:val="28"/>
          <w:szCs w:val="28"/>
        </w:rPr>
        <w:t>2</w:t>
      </w: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10449" w:type="dxa"/>
        <w:tblLook w:val="04A0" w:firstRow="1" w:lastRow="0" w:firstColumn="1" w:lastColumn="0" w:noHBand="0" w:noVBand="1"/>
      </w:tblPr>
      <w:tblGrid>
        <w:gridCol w:w="3437"/>
        <w:gridCol w:w="2483"/>
        <w:gridCol w:w="4529"/>
      </w:tblGrid>
      <w:tr w:rsidR="000E42E3" w:rsidRPr="000E42E3" w:rsidTr="00391D88">
        <w:trPr>
          <w:trHeight w:val="2594"/>
        </w:trPr>
        <w:tc>
          <w:tcPr>
            <w:tcW w:w="3437" w:type="dxa"/>
          </w:tcPr>
          <w:p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методической комиссии </w:t>
            </w:r>
            <w:r w:rsidR="00A479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FA037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:rsidR="00A4790F" w:rsidRPr="000E42E3" w:rsidRDefault="00A4790F" w:rsidP="00A4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ind w:left="1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Н.В.Авдеева</w:t>
            </w:r>
            <w:proofErr w:type="spellEnd"/>
          </w:p>
        </w:tc>
        <w:tc>
          <w:tcPr>
            <w:tcW w:w="2483" w:type="dxa"/>
          </w:tcPr>
          <w:p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E3" w:rsidRDefault="000E42E3" w:rsidP="005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2E3" w:rsidRPr="000E42E3" w:rsidRDefault="00A4790F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 Авдеева</w:t>
      </w:r>
      <w:r w:rsidR="000E42E3" w:rsidRPr="000E42E3">
        <w:rPr>
          <w:rFonts w:ascii="Times New Roman" w:hAnsi="Times New Roman" w:cs="Times New Roman"/>
          <w:sz w:val="28"/>
          <w:szCs w:val="28"/>
        </w:rPr>
        <w:t xml:space="preserve"> - председатель методической комиссии</w:t>
      </w:r>
    </w:p>
    <w:p w:rsidR="0087548F" w:rsidRDefault="0087548F" w:rsidP="0087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Авдеева - преподаватель</w:t>
      </w:r>
    </w:p>
    <w:p w:rsidR="0087548F" w:rsidRDefault="0087548F" w:rsidP="0087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Рюмин – преподаватель</w:t>
      </w:r>
    </w:p>
    <w:p w:rsidR="0087548F" w:rsidRPr="00020923" w:rsidRDefault="0087548F" w:rsidP="0087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преподаватель</w:t>
      </w:r>
    </w:p>
    <w:p w:rsidR="000E42E3" w:rsidRPr="007365AE" w:rsidRDefault="000E42E3" w:rsidP="000E42E3">
      <w:pPr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FA7D9D" w:rsidRDefault="00FA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D9D" w:rsidRPr="00FA7D9D" w:rsidRDefault="00FA7D9D" w:rsidP="00FA7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учебного предмета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Место учебного предмета в учебном плане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Планируемые результаты освоения учебного предмета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Содержание учебного предмета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Тематическое планирование учебного предмета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790F" w:rsidTr="00A4790F">
        <w:tc>
          <w:tcPr>
            <w:tcW w:w="9180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Информационное обеспечение учебного предмета </w:t>
            </w:r>
          </w:p>
        </w:tc>
        <w:tc>
          <w:tcPr>
            <w:tcW w:w="567" w:type="dxa"/>
          </w:tcPr>
          <w:p w:rsidR="00A4790F" w:rsidRDefault="00A4790F" w:rsidP="00A479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A7D9D" w:rsidRDefault="00FA7D9D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7E0" w:rsidRDefault="00DD77E0" w:rsidP="00DD77E0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59F" w:rsidRPr="00F1459F" w:rsidRDefault="00FA7D9D" w:rsidP="00A4790F">
      <w:pPr>
        <w:tabs>
          <w:tab w:val="left" w:pos="781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77E0">
        <w:rPr>
          <w:rFonts w:ascii="Times New Roman" w:hAnsi="Times New Roman" w:cs="Times New Roman"/>
          <w:sz w:val="28"/>
          <w:szCs w:val="28"/>
        </w:rPr>
        <w:br w:type="page"/>
      </w:r>
      <w:r w:rsidR="008877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="00F1459F" w:rsidRPr="00F1459F">
        <w:rPr>
          <w:rFonts w:ascii="Times New Roman" w:hAnsi="Times New Roman" w:cs="Times New Roman"/>
          <w:b/>
          <w:caps/>
          <w:sz w:val="28"/>
          <w:szCs w:val="28"/>
        </w:rPr>
        <w:t xml:space="preserve">. Общая 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>характеристика учебно</w:t>
      </w:r>
      <w:r w:rsidR="0088772A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8772A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AC55BD" w:rsidRDefault="000568A6" w:rsidP="00A4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</w:t>
      </w:r>
      <w:r w:rsidR="00887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2A">
        <w:rPr>
          <w:rFonts w:ascii="Times New Roman" w:hAnsi="Times New Roman" w:cs="Times New Roman"/>
          <w:sz w:val="28"/>
          <w:szCs w:val="28"/>
        </w:rPr>
        <w:t>предмета</w:t>
      </w:r>
      <w:r w:rsidR="00766F00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общеобразовательного цикла образовательной программы СПО –программы подготовки специалистов среднего </w:t>
      </w:r>
      <w:r w:rsidR="00766F00">
        <w:rPr>
          <w:rFonts w:ascii="Times New Roman" w:hAnsi="Times New Roman" w:cs="Times New Roman"/>
          <w:sz w:val="28"/>
          <w:szCs w:val="28"/>
        </w:rPr>
        <w:t xml:space="preserve">звена (далее – ППССЗ) </w:t>
      </w:r>
      <w:r w:rsidR="00B90A15">
        <w:rPr>
          <w:rFonts w:ascii="Times New Roman" w:hAnsi="Times New Roman" w:cs="Times New Roman"/>
          <w:sz w:val="28"/>
          <w:szCs w:val="28"/>
        </w:rPr>
        <w:t>специальности 22.02.06 Сварочное производство.</w:t>
      </w:r>
    </w:p>
    <w:p w:rsidR="008113B9" w:rsidRDefault="00700ED7" w:rsidP="00A47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</w:p>
    <w:p w:rsidR="00700ED7" w:rsidRPr="00F1459F" w:rsidRDefault="0088772A" w:rsidP="00F1459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>. место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в </w:t>
      </w:r>
      <w:r w:rsidR="00786F7E">
        <w:rPr>
          <w:rFonts w:ascii="Times New Roman" w:hAnsi="Times New Roman" w:cs="Times New Roman"/>
          <w:b/>
          <w:caps/>
          <w:sz w:val="28"/>
          <w:szCs w:val="28"/>
        </w:rPr>
        <w:t>учебном плане</w:t>
      </w:r>
    </w:p>
    <w:p w:rsidR="00B6730D" w:rsidRDefault="00D70D7C" w:rsidP="00B6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01091">
        <w:rPr>
          <w:rFonts w:ascii="Times New Roman" w:hAnsi="Times New Roman" w:cs="Times New Roman"/>
          <w:sz w:val="28"/>
          <w:szCs w:val="28"/>
        </w:rPr>
        <w:t>по специальностям ППССЗ</w:t>
      </w:r>
      <w:r w:rsidR="0076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 изучение учебно</w:t>
      </w:r>
      <w:r w:rsidR="00887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2A">
        <w:rPr>
          <w:rFonts w:ascii="Times New Roman" w:hAnsi="Times New Roman" w:cs="Times New Roman"/>
          <w:sz w:val="28"/>
          <w:szCs w:val="28"/>
        </w:rPr>
        <w:t>предмета</w:t>
      </w:r>
      <w:r w:rsidR="00766F00">
        <w:rPr>
          <w:rFonts w:ascii="Times New Roman" w:hAnsi="Times New Roman" w:cs="Times New Roman"/>
          <w:sz w:val="28"/>
          <w:szCs w:val="28"/>
        </w:rPr>
        <w:t xml:space="preserve"> «Информатика» на 1 </w:t>
      </w:r>
      <w:r>
        <w:rPr>
          <w:rFonts w:ascii="Times New Roman" w:hAnsi="Times New Roman" w:cs="Times New Roman"/>
          <w:sz w:val="28"/>
          <w:szCs w:val="28"/>
        </w:rPr>
        <w:t>курсе в объеме</w:t>
      </w:r>
      <w:r w:rsidR="00001091">
        <w:rPr>
          <w:rFonts w:ascii="Times New Roman" w:hAnsi="Times New Roman" w:cs="Times New Roman"/>
          <w:sz w:val="28"/>
          <w:szCs w:val="28"/>
        </w:rPr>
        <w:t xml:space="preserve"> учебной нагрузки 1</w:t>
      </w:r>
      <w:r w:rsidR="00346AF4">
        <w:rPr>
          <w:rFonts w:ascii="Times New Roman" w:hAnsi="Times New Roman" w:cs="Times New Roman"/>
          <w:sz w:val="28"/>
          <w:szCs w:val="28"/>
        </w:rPr>
        <w:t>74</w:t>
      </w:r>
      <w:r w:rsidR="00AC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CD684C">
        <w:rPr>
          <w:rFonts w:ascii="Times New Roman" w:hAnsi="Times New Roman" w:cs="Times New Roman"/>
          <w:sz w:val="28"/>
          <w:szCs w:val="28"/>
        </w:rPr>
        <w:t xml:space="preserve">, из них в форме практической </w:t>
      </w:r>
      <w:proofErr w:type="gramStart"/>
      <w:r w:rsidR="00CD684C">
        <w:rPr>
          <w:rFonts w:ascii="Times New Roman" w:hAnsi="Times New Roman" w:cs="Times New Roman"/>
          <w:sz w:val="28"/>
          <w:szCs w:val="28"/>
        </w:rPr>
        <w:t>подготовки  62</w:t>
      </w:r>
      <w:proofErr w:type="gramEnd"/>
      <w:r w:rsidR="00CD684C">
        <w:rPr>
          <w:rFonts w:ascii="Times New Roman" w:hAnsi="Times New Roman" w:cs="Times New Roman"/>
          <w:sz w:val="28"/>
          <w:szCs w:val="28"/>
        </w:rPr>
        <w:t xml:space="preserve"> часа</w:t>
      </w:r>
      <w:r w:rsidR="00E80EDB">
        <w:rPr>
          <w:rFonts w:ascii="Times New Roman" w:hAnsi="Times New Roman" w:cs="Times New Roman"/>
          <w:sz w:val="28"/>
          <w:szCs w:val="28"/>
        </w:rPr>
        <w:t>.</w:t>
      </w:r>
      <w:r w:rsidR="00B6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EDB" w:rsidRDefault="00E80EDB" w:rsidP="002633D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3DD" w:rsidRPr="002633DD" w:rsidRDefault="0088772A" w:rsidP="002633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2633DD" w:rsidRPr="002633DD">
        <w:rPr>
          <w:rFonts w:ascii="Times New Roman" w:hAnsi="Times New Roman" w:cs="Times New Roman"/>
          <w:b/>
          <w:caps/>
          <w:sz w:val="28"/>
          <w:szCs w:val="28"/>
        </w:rPr>
        <w:t xml:space="preserve">. Планируемые </w:t>
      </w:r>
      <w:r w:rsidR="002633DD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2633D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1B5C08" w:rsidRDefault="001B5C08" w:rsidP="00AC55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>Цель изучения учебного предмета «Инфор</w:t>
      </w:r>
      <w:r w:rsidR="00001091">
        <w:rPr>
          <w:rFonts w:ascii="Times New Roman" w:hAnsi="Times New Roman" w:cs="Times New Roman"/>
          <w:sz w:val="28"/>
          <w:szCs w:val="28"/>
        </w:rPr>
        <w:t>матика» на углубленном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1B5C0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1B5C08" w:rsidRPr="00AC55BD" w:rsidRDefault="001B5C08" w:rsidP="001B5C0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5B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5574F7" w:rsidRDefault="00AC55BD" w:rsidP="00AC55B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633DD" w:rsidRPr="002633DD">
        <w:rPr>
          <w:rFonts w:ascii="Times New Roman" w:hAnsi="Times New Roman" w:cs="Times New Roman"/>
          <w:b/>
          <w:sz w:val="28"/>
          <w:szCs w:val="28"/>
        </w:rPr>
        <w:t>ичностные результаты: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ответственной деятельности;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AC55BD" w:rsidRDefault="00AC55BD" w:rsidP="00AC5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F7" w:rsidRDefault="00AC55BD" w:rsidP="00AC5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2633DD" w:rsidRPr="002633DD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2633DD" w:rsidRPr="002633D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557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N 1645)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74F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0ED7" w:rsidRPr="005574F7" w:rsidRDefault="005574F7" w:rsidP="005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 и средств их достижения</w:t>
      </w:r>
      <w:r w:rsidR="002633DD" w:rsidRPr="005574F7">
        <w:rPr>
          <w:rFonts w:ascii="Times New Roman" w:hAnsi="Times New Roman" w:cs="Times New Roman"/>
          <w:sz w:val="28"/>
          <w:szCs w:val="28"/>
        </w:rPr>
        <w:t>;</w:t>
      </w:r>
    </w:p>
    <w:p w:rsidR="00AC55BD" w:rsidRDefault="005574F7" w:rsidP="00557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73E2" w:rsidRPr="002633DD" w:rsidRDefault="00AC55BD" w:rsidP="00AC5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33DD" w:rsidRPr="002633DD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="001B5C08">
        <w:rPr>
          <w:rFonts w:ascii="Times New Roman" w:hAnsi="Times New Roman" w:cs="Times New Roman"/>
          <w:b/>
          <w:sz w:val="28"/>
          <w:szCs w:val="28"/>
        </w:rPr>
        <w:t>: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B5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5C08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B5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5C08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</w:t>
      </w:r>
      <w:r w:rsidRPr="001B5C08">
        <w:rPr>
          <w:rFonts w:ascii="Times New Roman" w:hAnsi="Times New Roman" w:cs="Times New Roman"/>
          <w:sz w:val="28"/>
          <w:szCs w:val="28"/>
        </w:rPr>
        <w:lastRenderedPageBreak/>
        <w:t>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B5C08" w:rsidRPr="001B5C08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2633DD" w:rsidRDefault="001B5C08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0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B5C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B5C08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</w:t>
      </w:r>
      <w:r>
        <w:rPr>
          <w:rFonts w:ascii="Times New Roman" w:hAnsi="Times New Roman" w:cs="Times New Roman"/>
          <w:sz w:val="28"/>
          <w:szCs w:val="28"/>
        </w:rPr>
        <w:t>х программ и работы в Интернете</w:t>
      </w:r>
      <w:r w:rsidR="002633DD">
        <w:rPr>
          <w:rFonts w:ascii="Times New Roman" w:hAnsi="Times New Roman" w:cs="Times New Roman"/>
          <w:sz w:val="28"/>
          <w:szCs w:val="28"/>
        </w:rPr>
        <w:t>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73E2">
        <w:rPr>
          <w:rFonts w:ascii="Times New Roman" w:hAnsi="Times New Roman" w:cs="Times New Roman"/>
          <w:sz w:val="28"/>
          <w:szCs w:val="28"/>
        </w:rPr>
        <w:t>) владение системой базовых знаний, отражающих вклад информатики в формирование современной научной картины мира;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73E2">
        <w:rPr>
          <w:rFonts w:ascii="Times New Roman" w:hAnsi="Times New Roman" w:cs="Times New Roman"/>
          <w:sz w:val="28"/>
          <w:szCs w:val="28"/>
        </w:rPr>
        <w:t>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73E2">
        <w:rPr>
          <w:rFonts w:ascii="Times New Roman" w:hAnsi="Times New Roman" w:cs="Times New Roman"/>
          <w:sz w:val="28"/>
          <w:szCs w:val="28"/>
        </w:rPr>
        <w:t>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73E2">
        <w:rPr>
          <w:rFonts w:ascii="Times New Roman" w:hAnsi="Times New Roman" w:cs="Times New Roman"/>
          <w:sz w:val="28"/>
          <w:szCs w:val="28"/>
        </w:rPr>
        <w:t>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873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73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873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73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 w:rsidRPr="005873E2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73E2">
        <w:rPr>
          <w:rFonts w:ascii="Times New Roman" w:hAnsi="Times New Roman" w:cs="Times New Roman"/>
          <w:sz w:val="28"/>
          <w:szCs w:val="28"/>
        </w:rPr>
        <w:t>) владение основными сведениями о базах данных, их структуре, средствах создания и работы с ними;</w:t>
      </w:r>
    </w:p>
    <w:p w:rsidR="005873E2" w:rsidRP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873E2">
        <w:rPr>
          <w:rFonts w:ascii="Times New Roman" w:hAnsi="Times New Roman" w:cs="Times New Roman"/>
          <w:sz w:val="28"/>
          <w:szCs w:val="28"/>
        </w:rPr>
        <w:t>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5873E2" w:rsidRDefault="005873E2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873E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73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 анализа данных.</w:t>
      </w:r>
    </w:p>
    <w:p w:rsidR="000852E9" w:rsidRPr="000852E9" w:rsidRDefault="000852E9" w:rsidP="000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E9">
        <w:rPr>
          <w:rFonts w:ascii="Times New Roman" w:hAnsi="Times New Roman" w:cs="Times New Roman"/>
          <w:sz w:val="28"/>
          <w:szCs w:val="28"/>
        </w:rPr>
        <w:lastRenderedPageBreak/>
        <w:t>В соответствии с Рабочей программой воспитания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Информатика и ИКТ»</w:t>
      </w:r>
      <w:r w:rsidRPr="000852E9">
        <w:rPr>
          <w:rFonts w:ascii="Times New Roman" w:hAnsi="Times New Roman" w:cs="Times New Roman"/>
          <w:sz w:val="28"/>
          <w:szCs w:val="28"/>
        </w:rPr>
        <w:t xml:space="preserve"> формируются следующие личностные результаты:</w:t>
      </w:r>
    </w:p>
    <w:p w:rsidR="000852E9" w:rsidRPr="002E00E2" w:rsidRDefault="000852E9" w:rsidP="0008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0852E9" w:rsidRPr="000852E9" w:rsidTr="00790813">
        <w:tc>
          <w:tcPr>
            <w:tcW w:w="7338" w:type="dxa"/>
          </w:tcPr>
          <w:p w:rsidR="000852E9" w:rsidRPr="000852E9" w:rsidRDefault="000852E9" w:rsidP="007908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0852E9" w:rsidRPr="000852E9" w:rsidRDefault="000852E9" w:rsidP="007908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0852E9" w:rsidRPr="000852E9" w:rsidRDefault="000852E9" w:rsidP="007908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2E9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0852E9" w:rsidRPr="000852E9" w:rsidRDefault="000852E9" w:rsidP="0079081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2E9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0852E9" w:rsidRPr="000852E9" w:rsidTr="00790813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E9" w:rsidRDefault="000852E9" w:rsidP="000852E9">
            <w:pPr>
              <w:pStyle w:val="a9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E9" w:rsidRDefault="005B536D" w:rsidP="005B536D">
            <w:pPr>
              <w:pStyle w:val="a9"/>
              <w:spacing w:before="0" w:beforeAutospacing="0" w:after="0" w:afterAutospacing="0"/>
              <w:ind w:firstLine="33"/>
              <w:jc w:val="center"/>
            </w:pPr>
            <w:r w:rsidRPr="005B536D">
              <w:rPr>
                <w:b/>
                <w:bCs/>
                <w:color w:val="000000"/>
                <w:sz w:val="28"/>
                <w:szCs w:val="28"/>
              </w:rPr>
              <w:t>ЛР 4</w:t>
            </w:r>
          </w:p>
        </w:tc>
      </w:tr>
      <w:tr w:rsidR="000852E9" w:rsidRPr="000852E9" w:rsidTr="00790813">
        <w:tc>
          <w:tcPr>
            <w:tcW w:w="7338" w:type="dxa"/>
          </w:tcPr>
          <w:p w:rsidR="000852E9" w:rsidRDefault="005B536D" w:rsidP="000852E9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38" w:type="dxa"/>
            <w:vAlign w:val="center"/>
          </w:tcPr>
          <w:p w:rsidR="000852E9" w:rsidRDefault="000852E9" w:rsidP="000852E9">
            <w:pPr>
              <w:pStyle w:val="a9"/>
              <w:spacing w:before="0" w:beforeAutospacing="0" w:after="0" w:afterAutospacing="0"/>
              <w:ind w:firstLine="33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ЛР </w:t>
            </w:r>
            <w:r w:rsidR="005B536D" w:rsidRPr="005B536D">
              <w:rPr>
                <w:b/>
                <w:bCs/>
                <w:color w:val="000000"/>
                <w:sz w:val="28"/>
                <w:szCs w:val="28"/>
              </w:rPr>
              <w:t>10,</w:t>
            </w:r>
          </w:p>
        </w:tc>
      </w:tr>
      <w:tr w:rsidR="000852E9" w:rsidRPr="000852E9" w:rsidTr="00790813">
        <w:tc>
          <w:tcPr>
            <w:tcW w:w="7338" w:type="dxa"/>
          </w:tcPr>
          <w:p w:rsidR="000852E9" w:rsidRDefault="005B536D" w:rsidP="005B536D">
            <w:r w:rsidRPr="005B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Умеющий пользоваться профессиональной документацией на государственном и иностранном языках. </w:t>
            </w:r>
          </w:p>
        </w:tc>
        <w:tc>
          <w:tcPr>
            <w:tcW w:w="2438" w:type="dxa"/>
            <w:vAlign w:val="center"/>
          </w:tcPr>
          <w:p w:rsidR="000852E9" w:rsidRDefault="000852E9" w:rsidP="000852E9">
            <w:pPr>
              <w:pStyle w:val="a9"/>
              <w:spacing w:before="0" w:beforeAutospacing="0" w:after="0" w:afterAutospacing="0"/>
              <w:ind w:firstLine="33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ЛР </w:t>
            </w:r>
            <w:r w:rsidR="005B536D" w:rsidRPr="005B536D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5B536D" w:rsidRPr="005B536D" w:rsidTr="005B536D">
        <w:tc>
          <w:tcPr>
            <w:tcW w:w="7338" w:type="dxa"/>
          </w:tcPr>
          <w:p w:rsidR="005B536D" w:rsidRPr="005B536D" w:rsidRDefault="005B536D" w:rsidP="005B536D">
            <w:pPr>
              <w:rPr>
                <w:color w:val="000000"/>
                <w:sz w:val="28"/>
                <w:szCs w:val="28"/>
              </w:rPr>
            </w:pPr>
            <w:r w:rsidRPr="005B5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не почтовых услуг</w:t>
            </w:r>
          </w:p>
        </w:tc>
        <w:tc>
          <w:tcPr>
            <w:tcW w:w="2438" w:type="dxa"/>
          </w:tcPr>
          <w:p w:rsidR="005B536D" w:rsidRPr="005B536D" w:rsidRDefault="005B536D" w:rsidP="005B53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ЛР 20</w:t>
            </w:r>
          </w:p>
        </w:tc>
      </w:tr>
      <w:tr w:rsidR="005B536D" w:rsidRPr="005B536D" w:rsidTr="005B536D">
        <w:tc>
          <w:tcPr>
            <w:tcW w:w="7338" w:type="dxa"/>
          </w:tcPr>
          <w:p w:rsidR="005B536D" w:rsidRPr="005B536D" w:rsidRDefault="005B536D" w:rsidP="005B536D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почтово-банковских услуг</w:t>
            </w:r>
          </w:p>
        </w:tc>
        <w:tc>
          <w:tcPr>
            <w:tcW w:w="2438" w:type="dxa"/>
          </w:tcPr>
          <w:p w:rsidR="005B536D" w:rsidRPr="005B536D" w:rsidRDefault="005B536D" w:rsidP="005B5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B536D" w:rsidRPr="005B536D" w:rsidTr="005B536D">
        <w:tc>
          <w:tcPr>
            <w:tcW w:w="7338" w:type="dxa"/>
          </w:tcPr>
          <w:p w:rsidR="005B536D" w:rsidRPr="005B536D" w:rsidRDefault="005B536D" w:rsidP="005B536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B5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Способный правильно и чутко ощущать ситуацию, понимать желания окружающих, быть устойчивым к стрессу и влиянию негативных эмоций (навыки эмоционального интеллекта)</w:t>
            </w:r>
          </w:p>
        </w:tc>
        <w:tc>
          <w:tcPr>
            <w:tcW w:w="2438" w:type="dxa"/>
          </w:tcPr>
          <w:p w:rsidR="005B536D" w:rsidRPr="005B536D" w:rsidRDefault="005B536D" w:rsidP="005B5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5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0852E9" w:rsidRPr="005B536D" w:rsidRDefault="000852E9" w:rsidP="00E2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9AA" w:rsidRPr="009009AA" w:rsidRDefault="009009AA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AA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«Информатика» на уровне</w:t>
      </w:r>
    </w:p>
    <w:p w:rsidR="009009AA" w:rsidRDefault="009009AA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AA">
        <w:rPr>
          <w:rFonts w:ascii="Times New Roman" w:hAnsi="Times New Roman" w:cs="Times New Roman"/>
          <w:sz w:val="28"/>
          <w:szCs w:val="28"/>
        </w:rPr>
        <w:t>среднего общего образования:</w:t>
      </w:r>
    </w:p>
    <w:p w:rsidR="000852E9" w:rsidRDefault="000852E9" w:rsidP="00E21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E2" w:rsidRDefault="005873E2" w:rsidP="0008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E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852E9" w:rsidRPr="005873E2" w:rsidRDefault="000852E9" w:rsidP="0008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кодировать и декодировать тексты по заданной кодовой таблице; строить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неравномерные коды, допускающие однозначное декодирование сообщений,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 xml:space="preserve">используя условие </w:t>
      </w:r>
      <w:proofErr w:type="spellStart"/>
      <w:r w:rsidRPr="005873E2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>; понимать задачи построения кода, обеспечивающего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по возможности меньшую среднюю длину сообщения при известной частоте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символов, и кода, допускающего диагностику ошибок;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строить логические выражения с помощью операций дизъюнкции,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 xml:space="preserve">конъюнкции, отрицания, импликации, </w:t>
      </w:r>
      <w:proofErr w:type="spellStart"/>
      <w:r w:rsidRPr="005873E2">
        <w:rPr>
          <w:rFonts w:ascii="Times New Roman" w:hAnsi="Times New Roman" w:cs="Times New Roman"/>
          <w:sz w:val="28"/>
          <w:szCs w:val="28"/>
        </w:rPr>
        <w:t>эквиваленции</w:t>
      </w:r>
      <w:proofErr w:type="spellEnd"/>
      <w:r w:rsidRPr="005873E2">
        <w:rPr>
          <w:rFonts w:ascii="Times New Roman" w:hAnsi="Times New Roman" w:cs="Times New Roman"/>
          <w:sz w:val="28"/>
          <w:szCs w:val="28"/>
        </w:rPr>
        <w:t>; выполнять эквивалентные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преобразования этих выражений, используя законы алгебры логики (в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частности, свойства дизъюнкции, конъюнкции, правила де Моргана, связь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импликации с дизъюнкцией);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lastRenderedPageBreak/>
        <w:t>– строить таблицу истинности заданного логического выражения; строить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логическое выражение в дизъюнктивной нормальной форме по заданной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таблице истинности; определять истинность высказывания, составленного из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элементарных высказываний с помощью логических операций, если известна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истинность входящих в него элементарных высказываний; исследовать область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истинности высказывания, содержащего переменные; решать логические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уравнения;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строить дерево игры по заданному алгоритму; строить и обосновывать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выигрышную стратегию игры;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записывать натуральные числа в системе счисления с данным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основанием; использовать при решении задач свойства позиционной записи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числа, в частности признак делимости числа на основание системы счисления;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записывать действительные числа в экспоненциальной форме; применять</w:t>
      </w:r>
    </w:p>
    <w:p w:rsid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знания о представлении чисел в памяти компьютера;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описывать графы с помощью матриц смежности с указанием длин ребер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(весовых матриц); решать алгоритмические задачи, связанные с анализом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графов, в частности задачу построения оптимального пути между вершинами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ориентированного ациклического графа и определения количества различных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путей между вершинами;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формализовать понятие «алгоритм» с помощью одной из универсальных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моделей вычислений (машина Тьюринга, машина Поста и др.); понимать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содержание тезиса Черча–Тьюринга;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понимать и использовать основные понятия, связанные со сложностью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вычислений (время работы и размер используемой памяти при заданных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исходных данных; асимптотическая сложность алгоритма в зависимости от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размера исходных данных); определять сложность изуч</w:t>
      </w:r>
      <w:r w:rsidR="00FA6395">
        <w:rPr>
          <w:rFonts w:ascii="Times New Roman" w:hAnsi="Times New Roman" w:cs="Times New Roman"/>
          <w:sz w:val="28"/>
          <w:szCs w:val="28"/>
        </w:rPr>
        <w:t xml:space="preserve">аемых в курсе базовых </w:t>
      </w:r>
      <w:r w:rsidRPr="005873E2">
        <w:rPr>
          <w:rFonts w:ascii="Times New Roman" w:hAnsi="Times New Roman" w:cs="Times New Roman"/>
          <w:sz w:val="28"/>
          <w:szCs w:val="28"/>
        </w:rPr>
        <w:t>алгоритмов;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анализировать предложенный алгоритм, например определять, какие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результаты возможны при заданном множестве исходных значений и при каких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исходных значениях возможно получение указанных результатов;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создавать, анализировать и реализовывать в виде программ базовые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алгоритмы, связанные с анализом элементарных функций (в том числе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приближенных вычислений), записью чисел в позиционной системе счисления,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делимостью целых чисел; линейной обработкой последовательностей и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массивов чисел (в том числе алгоритмы сортировки), анализом строк, а также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рекурсивные алгоритмы;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применять метод сохранения промежуточных результатов (метод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динамического программирования) для создания полиномиальных (не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переборных) алгоритмов решения различных задач; примеры: поиск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минимального пути в ориентированном ациклическом графе, подсчет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количества путей;</w:t>
      </w:r>
    </w:p>
    <w:p w:rsidR="005873E2" w:rsidRP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t>– создавать собственные алгоритмы для решения прикладных задач на</w:t>
      </w:r>
    </w:p>
    <w:p w:rsidR="005873E2" w:rsidRDefault="005873E2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3E2">
        <w:rPr>
          <w:rFonts w:ascii="Times New Roman" w:hAnsi="Times New Roman" w:cs="Times New Roman"/>
          <w:sz w:val="28"/>
          <w:szCs w:val="28"/>
        </w:rPr>
        <w:lastRenderedPageBreak/>
        <w:t>основе изученных алгоритмов и методов;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применять при решении задач структуры данных: списки, словари,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деревья, очереди; применять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алгоритмов базовые операции со </w:t>
      </w:r>
      <w:r w:rsidRPr="00FA6395">
        <w:rPr>
          <w:rFonts w:ascii="Times New Roman" w:hAnsi="Times New Roman" w:cs="Times New Roman"/>
          <w:sz w:val="28"/>
          <w:szCs w:val="28"/>
        </w:rPr>
        <w:t>структурами данных;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основные понятия, конструкции и структуры данных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последовательного программирования, а также правила записи этих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конструкций и структур в выбранном для изучения языке программирования;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в программах данные различных типов; применять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стандартные и собственные подпрограммы для обработки символьных строк;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выполнять обработку данных, хранящихся в виде массивов различной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размерности; выбирать тип цикла в зависимости от решаемой подзадачи;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составлять циклы с использованием заранее определенного инварианта цикла;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выполнять базовые операции с текстовыми и двоичными файлами; выделять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подзадачи, решение которых необходимо для решения поставленной задачи в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полном объеме; реализовывать решения подзадач в виде подпрограмм,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связывать подпрограммы в единую программу; использовать модульный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принцип построения программ; использовать библиотеки стандартных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подпрограмм;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применять алгоритмы поиска и сортировки при решении типовых задач;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выполнять объектно-ориентированный анализ задачи: выделять объекты,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описывать на формальном языке их свойства и методы; реализовывать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объектно-ориентированный подход для решения задач средней сложности на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выбранном языке программирования;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выполнять отладку и тестирование программ в выбранной среде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программирования; использовать при разработке программ стандартные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библиотеки языка программирования и внешние библиотеки программ;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создавать многокомпонентные программные прод</w:t>
      </w:r>
      <w:r>
        <w:rPr>
          <w:rFonts w:ascii="Times New Roman" w:hAnsi="Times New Roman" w:cs="Times New Roman"/>
          <w:sz w:val="28"/>
          <w:szCs w:val="28"/>
        </w:rPr>
        <w:t xml:space="preserve">укты в среде </w:t>
      </w:r>
      <w:r w:rsidRPr="00FA6395">
        <w:rPr>
          <w:rFonts w:ascii="Times New Roman" w:hAnsi="Times New Roman" w:cs="Times New Roman"/>
          <w:sz w:val="28"/>
          <w:szCs w:val="28"/>
        </w:rPr>
        <w:t>программирования;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инсталлировать и деинсталлировать программные средства, необходимые</w:t>
      </w:r>
    </w:p>
    <w:p w:rsid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для решения учебных задач по выбранной специализации;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пользоваться навыками формализации задачи; создавать описания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программ, инструкции по их использованию и отчеты по выполненным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проектным работам;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разрабатывать и использовать компьютерно-математические модели;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анализировать соответствие модели реальному объекту или процессу;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проводить эксперименты и статистическую обработку данных с помощью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 xml:space="preserve">компьютера; интерпретировать результаты, </w:t>
      </w:r>
      <w:r>
        <w:rPr>
          <w:rFonts w:ascii="Times New Roman" w:hAnsi="Times New Roman" w:cs="Times New Roman"/>
          <w:sz w:val="28"/>
          <w:szCs w:val="28"/>
        </w:rPr>
        <w:t xml:space="preserve">получаемые в ходе моделирования </w:t>
      </w:r>
      <w:r w:rsidRPr="00FA6395">
        <w:rPr>
          <w:rFonts w:ascii="Times New Roman" w:hAnsi="Times New Roman" w:cs="Times New Roman"/>
          <w:sz w:val="28"/>
          <w:szCs w:val="28"/>
        </w:rPr>
        <w:t>реальных процессов; оценивать числовые параметры м</w:t>
      </w:r>
      <w:r>
        <w:rPr>
          <w:rFonts w:ascii="Times New Roman" w:hAnsi="Times New Roman" w:cs="Times New Roman"/>
          <w:sz w:val="28"/>
          <w:szCs w:val="28"/>
        </w:rPr>
        <w:t xml:space="preserve">оделируемых объектов и </w:t>
      </w:r>
      <w:r w:rsidRPr="00FA6395">
        <w:rPr>
          <w:rFonts w:ascii="Times New Roman" w:hAnsi="Times New Roman" w:cs="Times New Roman"/>
          <w:sz w:val="28"/>
          <w:szCs w:val="28"/>
        </w:rPr>
        <w:t>процессов;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понимать основные принципы устройства и функционирования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современных стационарных и мобильных компьютеров; выбирать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конфигурацию компьютера в соответствии с решаемыми задачами;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понимать назначение, а также основные принципы устройства и работы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современных операционных систем; знать виды и назначение системного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программного обеспечения;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lastRenderedPageBreak/>
        <w:t>– владеть принципами организации иерархических файловых систем и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именования файлов; использовать шаблоны для описания группы файлов;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на практике общие правила проведения исследовательского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проекта (постановка задачи, выбор методов исследования, подготовка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исходных данных, проведение исследования, формулировка выводов,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подготовка отчета); планировать и выполнять небольшие исследовательские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проекты;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динамические (электронные) таблицы, в том числе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формулы с использованием абсолютной, относительной и смешанной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адресации, выделение диапазона таблицы и упорядочивание (сортировку) его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элементов; построение графиков и диаграмм;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владеть основными сведениями о табличных (реляционных) базах</w:t>
      </w:r>
    </w:p>
    <w:p w:rsid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данных, их структуре, средствах создания и работы, в том числе выполнять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отбор строк таблицы, удовлетворяющих определенному условию; описывать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базы данных и средства доступа к ним; наполнять разработанную базу данных;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компьютерные сети для обмена данными при решении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прикладных задач;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организовывать на базовом уровне сетевое взаимодействие (настраивать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работу протоколов сети TCP/IP и определять маску сети);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понимать структуру доменных имен; принципы IP-адресации узлов сети;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представлять общие принципы разработки и функционирования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интернет-приложений (сайты, блоги и др.);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применять на практике принципы обеспечения информационной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безопасности, способы и средства обеспечения надежного функционирования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средств ИКТ; соблюдать при работе в сети нормы информационной этики и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права (в том числе авторские права);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проектировать собственное автоматизированное место; следовать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основам безопасной и экономичной работы с компьютерами и мобильными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устройствами; соблюдать санитарно-гигиенические требования при работе за</w:t>
      </w:r>
    </w:p>
    <w:p w:rsidR="00FA6395" w:rsidRPr="00FA6395" w:rsidRDefault="00FA6395" w:rsidP="005B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персональным компьютером в соответствии с нормами действующих СанПиН.</w:t>
      </w:r>
    </w:p>
    <w:p w:rsidR="00FA6395" w:rsidRPr="00FA6395" w:rsidRDefault="00FA6395" w:rsidP="0008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95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применять коды, исправляющие ошибки, возникшие при передаче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информации; определять пропускную способность и помехозащищенность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канала связи, искажение информации при передаче по каналам связи, а также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использовать алгоритмы сжатия данных (алгоритм LZW и др.);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графы, деревья, списки при описании объектов и процессов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окружающего мира; использовать префиксные деревья и другие виды деревьев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при решении алгоритмических задач, в том числе при анализе кодов;</w:t>
      </w:r>
    </w:p>
    <w:p w:rsid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знания о методе «разделяй и властвуй»;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приводить примеры различных алгоритмов решения одной задачи,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которые имеют различную сложность; использовать понятие переборного</w:t>
      </w:r>
      <w:r w:rsidR="00E21FD2">
        <w:rPr>
          <w:rFonts w:ascii="Times New Roman" w:hAnsi="Times New Roman" w:cs="Times New Roman"/>
          <w:sz w:val="28"/>
          <w:szCs w:val="28"/>
        </w:rPr>
        <w:t xml:space="preserve"> </w:t>
      </w:r>
      <w:r w:rsidRPr="00FA6395">
        <w:rPr>
          <w:rFonts w:ascii="Times New Roman" w:hAnsi="Times New Roman" w:cs="Times New Roman"/>
          <w:sz w:val="28"/>
          <w:szCs w:val="28"/>
        </w:rPr>
        <w:t>алгоритма;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понятие универсального алгоритма и приводить примеры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lastRenderedPageBreak/>
        <w:t>алгоритмически неразрешимых проблем;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второй язык программирования; сравнивать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преимущества и недостатки двух языков программирования;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создавать программы для учебных или проектных задач средней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сложности;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информационно-коммуникационные технологии при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моделировании и анализе процессов и явлений в соответствии с выбранным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профилем;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осознанно подходить к выбору ИКТ-средств и программного обеспечения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для решения задач, возникающих в ходе учебы и вне ее, для своих учебных и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иных целей;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проводить (в несложных случаях) верификацию (проверку надежности и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 xml:space="preserve">согласованности) исходных данных и </w:t>
      </w:r>
      <w:proofErr w:type="spellStart"/>
      <w:r w:rsidRPr="00FA6395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Pr="00FA6395">
        <w:rPr>
          <w:rFonts w:ascii="Times New Roman" w:hAnsi="Times New Roman" w:cs="Times New Roman"/>
          <w:sz w:val="28"/>
          <w:szCs w:val="28"/>
        </w:rPr>
        <w:t xml:space="preserve"> (проверку достоверности)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результатов натурных и компьютерных экспериментов;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пакеты программ и сервисы обработки и представления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данных, в том числе – статистической обработки;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использовать методы машинного обучения при анализе данных;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использовать представление о проблеме хранения и обработки больших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данных;</w:t>
      </w:r>
    </w:p>
    <w:p w:rsidR="00FA6395" w:rsidRPr="00FA6395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– создавать многотабличные базы данных; работе с базами данных и</w:t>
      </w:r>
    </w:p>
    <w:p w:rsidR="00FA6395" w:rsidRPr="009009AA" w:rsidRDefault="00FA6395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справочными системами с помощью веб-интерфейса.</w:t>
      </w:r>
    </w:p>
    <w:p w:rsidR="001B5C08" w:rsidRDefault="001B5C08" w:rsidP="000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28" w:rsidRDefault="00E80EDB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C87A28" w:rsidRPr="00C87A28">
        <w:rPr>
          <w:rFonts w:ascii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1E1DE3">
        <w:rPr>
          <w:rFonts w:ascii="Times New Roman" w:hAnsi="Times New Roman" w:cs="Times New Roman"/>
          <w:b/>
          <w:caps/>
          <w:sz w:val="28"/>
          <w:szCs w:val="28"/>
        </w:rPr>
        <w:t>учебно</w:t>
      </w:r>
      <w:r w:rsidR="00093DE8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1E1DE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3DE8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9009AA" w:rsidRDefault="009009AA" w:rsidP="0090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AA">
        <w:rPr>
          <w:rFonts w:ascii="Times New Roman" w:hAnsi="Times New Roman" w:cs="Times New Roman"/>
          <w:b/>
          <w:sz w:val="28"/>
          <w:szCs w:val="28"/>
        </w:rPr>
        <w:t>1. Введение. Информация и информационные процессы</w:t>
      </w:r>
      <w:r w:rsidR="00FA6395">
        <w:rPr>
          <w:rFonts w:ascii="Times New Roman" w:hAnsi="Times New Roman" w:cs="Times New Roman"/>
          <w:b/>
          <w:sz w:val="28"/>
          <w:szCs w:val="28"/>
        </w:rPr>
        <w:t>. Данные</w:t>
      </w:r>
    </w:p>
    <w:p w:rsidR="00FA6395" w:rsidRPr="00FA6395" w:rsidRDefault="00FA6395" w:rsidP="00FA6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Системы. Компонент</w:t>
      </w:r>
      <w:r w:rsidR="00E21FD2">
        <w:rPr>
          <w:rFonts w:ascii="Times New Roman" w:hAnsi="Times New Roman" w:cs="Times New Roman"/>
          <w:sz w:val="28"/>
          <w:szCs w:val="28"/>
        </w:rPr>
        <w:t xml:space="preserve">ы системы и их взаимодействие. </w:t>
      </w:r>
      <w:r w:rsidRPr="00FA6395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</w:r>
    </w:p>
    <w:p w:rsidR="00ED6C61" w:rsidRPr="009009AA" w:rsidRDefault="00ED6C61" w:rsidP="0090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AA">
        <w:rPr>
          <w:rFonts w:ascii="Times New Roman" w:hAnsi="Times New Roman" w:cs="Times New Roman"/>
          <w:b/>
          <w:sz w:val="28"/>
          <w:szCs w:val="28"/>
        </w:rPr>
        <w:t>2</w:t>
      </w:r>
      <w:r w:rsidR="009009AA" w:rsidRPr="009009AA">
        <w:rPr>
          <w:rFonts w:ascii="Times New Roman" w:hAnsi="Times New Roman" w:cs="Times New Roman"/>
          <w:b/>
          <w:sz w:val="28"/>
          <w:szCs w:val="28"/>
        </w:rPr>
        <w:t>.</w:t>
      </w:r>
      <w:r w:rsidR="009009AA" w:rsidRPr="009009AA">
        <w:rPr>
          <w:b/>
        </w:rPr>
        <w:t xml:space="preserve"> </w:t>
      </w:r>
      <w:r w:rsidR="009009AA" w:rsidRPr="009009A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ED6C61" w:rsidRPr="00F51D62" w:rsidRDefault="00F51D62" w:rsidP="00F51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62">
        <w:rPr>
          <w:rFonts w:ascii="Times New Roman" w:hAnsi="Times New Roman" w:cs="Times New Roman"/>
          <w:b/>
          <w:sz w:val="28"/>
          <w:szCs w:val="28"/>
        </w:rPr>
        <w:t>2.1</w:t>
      </w:r>
      <w:r w:rsidR="00E2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62">
        <w:rPr>
          <w:rFonts w:ascii="Times New Roman" w:hAnsi="Times New Roman" w:cs="Times New Roman"/>
          <w:b/>
          <w:sz w:val="28"/>
          <w:szCs w:val="28"/>
        </w:rPr>
        <w:t>Тексты и кодирование</w:t>
      </w:r>
      <w:r w:rsidR="00FA6395">
        <w:rPr>
          <w:rFonts w:ascii="Times New Roman" w:hAnsi="Times New Roman" w:cs="Times New Roman"/>
          <w:b/>
          <w:sz w:val="28"/>
          <w:szCs w:val="28"/>
        </w:rPr>
        <w:t>. Передача данных</w:t>
      </w:r>
    </w:p>
    <w:p w:rsidR="00ED6C61" w:rsidRPr="00FA6395" w:rsidRDefault="00FA6395" w:rsidP="00F5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 xml:space="preserve">Знаки, сигналы и символы. Знаковые системы. Равномерные и неравномерные коды. Префиксные коды. Условие </w:t>
      </w:r>
      <w:proofErr w:type="spellStart"/>
      <w:r w:rsidRPr="00FA6395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FA6395">
        <w:rPr>
          <w:rFonts w:ascii="Times New Roman" w:hAnsi="Times New Roman" w:cs="Times New Roman"/>
          <w:sz w:val="28"/>
          <w:szCs w:val="28"/>
        </w:rPr>
        <w:t xml:space="preserve">. Обратное условие </w:t>
      </w:r>
      <w:proofErr w:type="spellStart"/>
      <w:r w:rsidRPr="00FA6395">
        <w:rPr>
          <w:rFonts w:ascii="Times New Roman" w:hAnsi="Times New Roman" w:cs="Times New Roman"/>
          <w:sz w:val="28"/>
          <w:szCs w:val="28"/>
        </w:rPr>
        <w:t>Фано</w:t>
      </w:r>
      <w:proofErr w:type="spellEnd"/>
      <w:r w:rsidRPr="00FA6395">
        <w:rPr>
          <w:rFonts w:ascii="Times New Roman" w:hAnsi="Times New Roman" w:cs="Times New Roman"/>
          <w:sz w:val="28"/>
          <w:szCs w:val="28"/>
        </w:rPr>
        <w:t>. Алгоритмы декодирования при использовании префиксных кодов. Сжатие данных. Учет частотности символов при выборе неравномерного кода. Оптимальное кодирование Хаффмана. Использование программ</w:t>
      </w:r>
      <w:r w:rsidR="00E21FD2">
        <w:rPr>
          <w:rFonts w:ascii="Times New Roman" w:hAnsi="Times New Roman" w:cs="Times New Roman"/>
          <w:sz w:val="28"/>
          <w:szCs w:val="28"/>
        </w:rPr>
        <w:t xml:space="preserve"> </w:t>
      </w:r>
      <w:r w:rsidRPr="00FA6395">
        <w:rPr>
          <w:rFonts w:ascii="Times New Roman" w:hAnsi="Times New Roman" w:cs="Times New Roman"/>
          <w:sz w:val="28"/>
          <w:szCs w:val="28"/>
        </w:rPr>
        <w:t>архиваторов. Алгоритм LZW. Передача данных. Источник, приемник, канал связи, сигнал, кодирующее и декодирующее устройства. Пропускная способность и помехозащищенность канала связи. Кодирование сообщений в современных средствах передач</w:t>
      </w:r>
      <w:r w:rsidR="00333A52">
        <w:rPr>
          <w:rFonts w:ascii="Times New Roman" w:hAnsi="Times New Roman" w:cs="Times New Roman"/>
          <w:sz w:val="28"/>
          <w:szCs w:val="28"/>
        </w:rPr>
        <w:t xml:space="preserve">и данных. </w:t>
      </w:r>
      <w:r w:rsidRPr="00FA6395">
        <w:rPr>
          <w:rFonts w:ascii="Times New Roman" w:hAnsi="Times New Roman" w:cs="Times New Roman"/>
          <w:sz w:val="28"/>
          <w:szCs w:val="28"/>
        </w:rPr>
        <w:t xml:space="preserve"> Искажение информации при передаче по каналам связи. Коды с возможностью обнаружения и исправления ошибок. Способы </w:t>
      </w:r>
      <w:r w:rsidRPr="00FA6395">
        <w:rPr>
          <w:rFonts w:ascii="Times New Roman" w:hAnsi="Times New Roman" w:cs="Times New Roman"/>
          <w:sz w:val="28"/>
          <w:szCs w:val="28"/>
        </w:rPr>
        <w:lastRenderedPageBreak/>
        <w:t>защиты информации, передаваемой по каналам связи. Криптография (алгоритмы шифрования). Стеганография.</w:t>
      </w:r>
    </w:p>
    <w:p w:rsidR="003E6628" w:rsidRPr="003E6628" w:rsidRDefault="00F51D62" w:rsidP="00F51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D62">
        <w:rPr>
          <w:rFonts w:ascii="Times New Roman" w:hAnsi="Times New Roman" w:cs="Times New Roman"/>
          <w:b/>
          <w:sz w:val="28"/>
          <w:szCs w:val="28"/>
        </w:rPr>
        <w:t>2.2</w:t>
      </w:r>
      <w:r w:rsidR="00FA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395" w:rsidRPr="003E6628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FA6395" w:rsidRPr="00FA6395" w:rsidRDefault="00FA6395" w:rsidP="003E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95">
        <w:rPr>
          <w:rFonts w:ascii="Times New Roman" w:hAnsi="Times New Roman" w:cs="Times New Roman"/>
          <w:sz w:val="28"/>
          <w:szCs w:val="28"/>
        </w:rPr>
        <w:t xml:space="preserve"> Измерения и дискретизация. Частота и разрядность измерений. Универсальность дискретного представления информации. 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Сжатие данных при хранении графической и звуковой информации.</w:t>
      </w:r>
    </w:p>
    <w:p w:rsidR="003E6628" w:rsidRDefault="003E6628" w:rsidP="003E6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F51D62" w:rsidRPr="00F51D62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3E6628" w:rsidRPr="003E6628" w:rsidRDefault="003E6628" w:rsidP="003E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основание системы счисления. 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 Арифметические действия в позиционных системах счисления. 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 Представление целых и вещественных чисел в памяти компьютера. Компьютерная арифметика</w:t>
      </w:r>
    </w:p>
    <w:p w:rsidR="00F51D62" w:rsidRDefault="003E6628" w:rsidP="003E6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2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62" w:rsidRPr="00F51D62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E6628" w:rsidRPr="003E6628" w:rsidRDefault="003E6628" w:rsidP="003E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t>Операции «импликация», «</w:t>
      </w:r>
      <w:proofErr w:type="spellStart"/>
      <w:r w:rsidRPr="003E6628">
        <w:rPr>
          <w:rFonts w:ascii="Times New Roman" w:hAnsi="Times New Roman" w:cs="Times New Roman"/>
          <w:sz w:val="28"/>
          <w:szCs w:val="28"/>
        </w:rPr>
        <w:t>эквива</w:t>
      </w:r>
      <w:r w:rsidR="00E21FD2">
        <w:rPr>
          <w:rFonts w:ascii="Times New Roman" w:hAnsi="Times New Roman" w:cs="Times New Roman"/>
          <w:sz w:val="28"/>
          <w:szCs w:val="28"/>
        </w:rPr>
        <w:t>ленция</w:t>
      </w:r>
      <w:proofErr w:type="spellEnd"/>
      <w:r w:rsidR="00E21FD2">
        <w:rPr>
          <w:rFonts w:ascii="Times New Roman" w:hAnsi="Times New Roman" w:cs="Times New Roman"/>
          <w:sz w:val="28"/>
          <w:szCs w:val="28"/>
        </w:rPr>
        <w:t>». Логические функции.</w:t>
      </w:r>
      <w:r w:rsidRPr="003E6628">
        <w:rPr>
          <w:rFonts w:ascii="Times New Roman" w:hAnsi="Times New Roman" w:cs="Times New Roman"/>
          <w:sz w:val="28"/>
          <w:szCs w:val="28"/>
        </w:rPr>
        <w:t xml:space="preserve"> Законы алгебры логики. Эквивалентные преобразования логических выражений. Логические уравнения. Построение логического выражения с данной таблицей истинности. Дизъюнктивная нормальная форма. Конъюнктивная нормальная форма. 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</w:t>
      </w:r>
    </w:p>
    <w:p w:rsidR="00F51D62" w:rsidRDefault="00F51D62" w:rsidP="00F5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b/>
          <w:sz w:val="28"/>
          <w:szCs w:val="28"/>
        </w:rPr>
        <w:t>2.4</w:t>
      </w:r>
      <w:r w:rsidR="00FB2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62">
        <w:rPr>
          <w:rFonts w:ascii="Times New Roman" w:hAnsi="Times New Roman" w:cs="Times New Roman"/>
          <w:b/>
          <w:sz w:val="28"/>
          <w:szCs w:val="28"/>
        </w:rPr>
        <w:t>Дискретные объекты</w:t>
      </w:r>
      <w:r w:rsidRPr="00F5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628" w:rsidRPr="003E6628" w:rsidRDefault="003E6628" w:rsidP="003E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Обход узлов дерева в глубину. Упорядоченные деревья (деревья, в которых упорядочены ребра, выходящие из одного узла). 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Использование деревьев при хранении данных. Использование графов, деревьев, списков при описании объектов и процессов окружающего мира.</w:t>
      </w:r>
    </w:p>
    <w:p w:rsidR="000E42E3" w:rsidRDefault="00F51D62" w:rsidP="00F51D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62">
        <w:rPr>
          <w:rFonts w:ascii="Times New Roman" w:hAnsi="Times New Roman" w:cs="Times New Roman"/>
          <w:b/>
          <w:sz w:val="28"/>
          <w:szCs w:val="28"/>
        </w:rPr>
        <w:t>3.</w:t>
      </w:r>
      <w:r w:rsidRPr="00F51D62">
        <w:t xml:space="preserve"> </w:t>
      </w:r>
      <w:r w:rsidRPr="00F51D62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F51D62" w:rsidRDefault="00F51D62" w:rsidP="00F51D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3E6628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  <w:r w:rsidRPr="00F51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628" w:rsidRDefault="003E6628" w:rsidP="003E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lastRenderedPageBreak/>
        <w:t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Алгоритмы анализа и преобразования записей чисел в позиционной системе счисления.</w:t>
      </w:r>
      <w:r w:rsidRPr="003E6628">
        <w:t xml:space="preserve"> </w:t>
      </w:r>
      <w:r w:rsidRPr="003E6628">
        <w:rPr>
          <w:rFonts w:ascii="Times New Roman" w:hAnsi="Times New Roman" w:cs="Times New Roman"/>
          <w:sz w:val="28"/>
          <w:szCs w:val="28"/>
        </w:rPr>
        <w:t>Алгоритмы, связанные с делимостью целых чисел. Алгоритм Евклида для определения НОД двух натуральных чисел. 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Вставка и удаление элементов в массиве. 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3E66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6628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Алгоритмы анализа отсортированных массивов. Рекурсивная реализация сортировки массива на основе слияния двух его отсортированных фрагментов. 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</w:t>
      </w:r>
    </w:p>
    <w:p w:rsidR="003E6628" w:rsidRDefault="003E6628" w:rsidP="0033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t xml:space="preserve">Построение графика функции, заданной формулой, программой или таблицей значений. 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</w:t>
      </w:r>
      <w:r w:rsidRPr="00333A52">
        <w:rPr>
          <w:rFonts w:ascii="Times New Roman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оптимизации. Алгоритмы вычислительной геометрии. Вероятностные алгоритмы.</w:t>
      </w:r>
      <w:r w:rsidRPr="003E6628">
        <w:rPr>
          <w:rFonts w:ascii="Times New Roman" w:hAnsi="Times New Roman" w:cs="Times New Roman"/>
          <w:sz w:val="28"/>
          <w:szCs w:val="28"/>
        </w:rPr>
        <w:t xml:space="preserve"> Сохранение и использование промежуточных результатов. Метод динамического программирования. Представление о структурах данных. Примеры: списки, словари, деревья, очереди. Хэш-таблицы.</w:t>
      </w:r>
    </w:p>
    <w:p w:rsidR="00333A52" w:rsidRPr="00333A52" w:rsidRDefault="00333A52" w:rsidP="00333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28" w:rsidRDefault="00F51D62" w:rsidP="003E6628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E6628">
        <w:rPr>
          <w:rFonts w:ascii="Times New Roman" w:hAnsi="Times New Roman" w:cs="Times New Roman"/>
          <w:b/>
          <w:sz w:val="28"/>
          <w:szCs w:val="28"/>
        </w:rPr>
        <w:t>2</w:t>
      </w:r>
      <w:r w:rsidR="0033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28" w:rsidRPr="003E6628">
        <w:rPr>
          <w:rFonts w:ascii="Times New Roman" w:hAnsi="Times New Roman" w:cs="Times New Roman"/>
          <w:b/>
          <w:sz w:val="28"/>
          <w:szCs w:val="28"/>
        </w:rPr>
        <w:t>Языки программирования</w:t>
      </w:r>
      <w:r w:rsidR="003E6628">
        <w:t xml:space="preserve"> </w:t>
      </w:r>
    </w:p>
    <w:p w:rsidR="00FB2F1E" w:rsidRPr="00333A52" w:rsidRDefault="003E6628" w:rsidP="003E662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628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(процедуры, функции). Параметры подпрограмм. Рекурсивные процедуры и функции. Логические переменные. Символьные и строковые переменные. Операции над строками. Двумерные массивы (матрицы). Многомерные массивы. Средства работы с данными во внешней памяти. Файлы. 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 </w:t>
      </w:r>
      <w:r w:rsidRPr="00333A52">
        <w:rPr>
          <w:rFonts w:ascii="Times New Roman" w:hAnsi="Times New Roman" w:cs="Times New Roman"/>
          <w:i/>
          <w:sz w:val="28"/>
          <w:szCs w:val="28"/>
        </w:rPr>
        <w:t>Представление о синтаксисе и семантике языка программирования. Понятие о непроцедурных языках программирования и парадигмах программирования. Изучение второго языка программирования.</w:t>
      </w:r>
    </w:p>
    <w:p w:rsidR="00333A52" w:rsidRPr="00333A52" w:rsidRDefault="00333A52" w:rsidP="00FB2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52">
        <w:rPr>
          <w:rFonts w:ascii="Times New Roman" w:hAnsi="Times New Roman" w:cs="Times New Roman"/>
          <w:b/>
          <w:sz w:val="28"/>
          <w:szCs w:val="28"/>
        </w:rPr>
        <w:t>3.3Разработка программ</w:t>
      </w:r>
    </w:p>
    <w:p w:rsidR="00FB2F1E" w:rsidRPr="00333A52" w:rsidRDefault="00333A52" w:rsidP="00333A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33A52">
        <w:rPr>
          <w:rFonts w:ascii="Times New Roman" w:hAnsi="Times New Roman" w:cs="Times New Roman"/>
          <w:sz w:val="28"/>
          <w:szCs w:val="28"/>
        </w:rPr>
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 Методы проектирования программ «сверху вниз» и «снизу вверх». Разработка программ, использующих подпрограммы. Библиотеки подпрограмм и их использование. 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Понятие об объектно-ориентированном программировании. Объекты и классы. Инкапсуляция, наследование, полиморфизм.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333A52" w:rsidRPr="00333A52" w:rsidRDefault="00FB2F1E" w:rsidP="00FB2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52">
        <w:rPr>
          <w:rFonts w:ascii="Times New Roman" w:hAnsi="Times New Roman" w:cs="Times New Roman"/>
          <w:b/>
          <w:sz w:val="28"/>
          <w:szCs w:val="28"/>
        </w:rPr>
        <w:t>3.4</w:t>
      </w:r>
      <w:r w:rsidR="0033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A52" w:rsidRPr="00333A52">
        <w:rPr>
          <w:rFonts w:ascii="Times New Roman" w:hAnsi="Times New Roman" w:cs="Times New Roman"/>
          <w:b/>
          <w:sz w:val="28"/>
          <w:szCs w:val="28"/>
        </w:rPr>
        <w:t xml:space="preserve">Элементы теории алгоритмов </w:t>
      </w:r>
    </w:p>
    <w:p w:rsidR="00333A52" w:rsidRPr="00333A52" w:rsidRDefault="00333A52" w:rsidP="00333A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A52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333A52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333A52">
        <w:rPr>
          <w:rFonts w:ascii="Times New Roman" w:hAnsi="Times New Roman" w:cs="Times New Roman"/>
          <w:sz w:val="28"/>
          <w:szCs w:val="28"/>
        </w:rPr>
        <w:t xml:space="preserve">–Тьюринга. </w:t>
      </w:r>
      <w:r w:rsidRPr="00333A52">
        <w:rPr>
          <w:rFonts w:ascii="Times New Roman" w:hAnsi="Times New Roman" w:cs="Times New Roman"/>
          <w:i/>
          <w:sz w:val="28"/>
          <w:szCs w:val="28"/>
        </w:rPr>
        <w:t>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 Абстрактные универсальные порождающие модели (пример: грамматики).</w:t>
      </w:r>
      <w:r w:rsidRPr="00333A52">
        <w:rPr>
          <w:rFonts w:ascii="Times New Roman" w:hAnsi="Times New Roman" w:cs="Times New Roman"/>
          <w:sz w:val="28"/>
          <w:szCs w:val="28"/>
        </w:rPr>
        <w:t xml:space="preserve"> 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</w:t>
      </w:r>
      <w:r>
        <w:rPr>
          <w:rFonts w:ascii="Times New Roman" w:hAnsi="Times New Roman" w:cs="Times New Roman"/>
          <w:sz w:val="28"/>
          <w:szCs w:val="28"/>
        </w:rPr>
        <w:t>янием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MergeSort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333A52">
        <w:rPr>
          <w:rFonts w:ascii="Times New Roman" w:hAnsi="Times New Roman" w:cs="Times New Roman"/>
          <w:sz w:val="28"/>
          <w:szCs w:val="28"/>
        </w:rPr>
        <w:t xml:space="preserve"> 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 </w:t>
      </w:r>
      <w:r w:rsidRPr="00333A52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FB2F1E" w:rsidRDefault="00333A52" w:rsidP="00FB2F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FB2F1E" w:rsidRPr="00FB2F1E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333A52" w:rsidRPr="00333A52" w:rsidRDefault="00333A52" w:rsidP="00333A5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A52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Представление </w:t>
      </w:r>
      <w:r w:rsidRPr="00333A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моделирования в виде, удобном для восприятия человеком. Графическое представление данных (схемы, таблицы, графики). Построение математических моделей для решения практических задач. Имитационное моделирование. </w:t>
      </w:r>
      <w:r w:rsidRPr="00333A52">
        <w:rPr>
          <w:rFonts w:ascii="Times New Roman" w:hAnsi="Times New Roman" w:cs="Times New Roman"/>
          <w:i/>
          <w:sz w:val="28"/>
          <w:szCs w:val="28"/>
        </w:rPr>
        <w:t>Моделирование систем массового обслуживания. Использование дискретизации и численных методов в математическом моделировании непрерывных процессов. 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333A52" w:rsidRPr="00333A52" w:rsidRDefault="00FB2F1E" w:rsidP="0033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5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3A52" w:rsidRPr="00333A5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</w:t>
      </w:r>
    </w:p>
    <w:p w:rsidR="00FB2F1E" w:rsidRPr="00333A52" w:rsidRDefault="00333A52" w:rsidP="0033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52">
        <w:rPr>
          <w:rFonts w:ascii="Times New Roman" w:hAnsi="Times New Roman" w:cs="Times New Roman"/>
          <w:b/>
          <w:sz w:val="28"/>
          <w:szCs w:val="28"/>
        </w:rPr>
        <w:t>для анализа данных</w:t>
      </w:r>
    </w:p>
    <w:p w:rsidR="00FB2F1E" w:rsidRPr="00333A52" w:rsidRDefault="00FB2F1E" w:rsidP="00FB2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11" w:rsidRDefault="00FB2F1E" w:rsidP="0075121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51211">
        <w:rPr>
          <w:rFonts w:ascii="Times New Roman" w:hAnsi="Times New Roman" w:cs="Times New Roman"/>
          <w:b/>
          <w:sz w:val="28"/>
          <w:szCs w:val="28"/>
        </w:rPr>
        <w:t>1</w:t>
      </w:r>
      <w:r w:rsidR="00751211" w:rsidRPr="00751211">
        <w:t xml:space="preserve"> </w:t>
      </w:r>
      <w:r w:rsidR="00751211" w:rsidRPr="00751211">
        <w:rPr>
          <w:rFonts w:ascii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  <w:r w:rsidR="00751211">
        <w:t xml:space="preserve"> </w:t>
      </w:r>
    </w:p>
    <w:p w:rsidR="00751211" w:rsidRPr="00751211" w:rsidRDefault="00751211" w:rsidP="007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>Аппаратное обеспечение компьютеров. Персональный компьютер. Многопроцессорные системы. Суперкомпьютеры. Распределенные вычислительные системы и обработка больши</w:t>
      </w:r>
      <w:r w:rsidR="00942810">
        <w:rPr>
          <w:rFonts w:ascii="Times New Roman" w:hAnsi="Times New Roman" w:cs="Times New Roman"/>
          <w:sz w:val="28"/>
          <w:szCs w:val="28"/>
        </w:rPr>
        <w:t>х данных. Мобильные цифровые</w:t>
      </w:r>
      <w:r w:rsidRPr="00751211">
        <w:rPr>
          <w:rFonts w:ascii="Times New Roman" w:hAnsi="Times New Roman" w:cs="Times New Roman"/>
          <w:sz w:val="28"/>
          <w:szCs w:val="28"/>
        </w:rPr>
        <w:t xml:space="preserve"> устройства и их роль в коммуникациях. Встроенные компьютеры. Микроконтроллеры. Роботизированные производства. Соответствие конфигурации компьютера решаемым задачам. Тенденции развития аппаратного обеспечения компьютеров. 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 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 Инсталляция и деинсталляция программного обеспечения. Системное администрирование. Тенденции развития компьютеров. Квантовые вычисления.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AE26DC" w:rsidRDefault="00AE26DC" w:rsidP="00AE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>4.2Подготовка текстов и демонстрационных материалов</w:t>
      </w:r>
      <w:r w:rsidRPr="00AE2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11" w:rsidRPr="00751211" w:rsidRDefault="00751211" w:rsidP="007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>Технологии создания текстовых документов. Вставка графических объектов, таблиц. Использование готовых шаблонов и создание собственных. Средства поиска и замены. Системы проверки орфографии и грамматики. Нумерация страниц.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Библиографическое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211">
        <w:rPr>
          <w:rFonts w:ascii="Times New Roman" w:hAnsi="Times New Roman" w:cs="Times New Roman"/>
          <w:sz w:val="28"/>
          <w:szCs w:val="28"/>
        </w:rPr>
        <w:t xml:space="preserve">описание документов. Коллективная работа с документами. Рецензирование текста. Средства создания и редактирования математических текстов. </w:t>
      </w:r>
      <w:r w:rsidRPr="00751211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ввода текста. Распознавание текста. Распознавание устной речи. Компьютерная верстка текста. Настольно-издательские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DC" w:rsidRDefault="00AE26DC" w:rsidP="00AE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>4.3Работа с аудиовизуальными данными</w:t>
      </w:r>
      <w:r w:rsidRPr="00AE2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11" w:rsidRDefault="00751211" w:rsidP="00AE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 Работа с векторными графическими объектами. Группировка и трансформация объектов. Технологии ввода и обработки звуковой и видеоинформации. 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E26DC" w:rsidRDefault="00AE26DC" w:rsidP="00AE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 xml:space="preserve">4.4 Электронные (динамические) таблицы </w:t>
      </w:r>
    </w:p>
    <w:p w:rsidR="00751211" w:rsidRPr="00751211" w:rsidRDefault="00751211" w:rsidP="00AE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 xml:space="preserve">Технология обработки числовой информации. Ввод и редактирование данных. </w:t>
      </w:r>
      <w:proofErr w:type="spellStart"/>
      <w:r w:rsidRPr="00751211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751211">
        <w:rPr>
          <w:rFonts w:ascii="Times New Roman" w:hAnsi="Times New Roman" w:cs="Times New Roman"/>
          <w:sz w:val="28"/>
          <w:szCs w:val="28"/>
        </w:rPr>
        <w:t>. Форматирование ячеек. Стандартные функции. Виды ссылок в формулах. Фильтрация и сортировка данных в диапазоне или таблице. Коллективная работа с данными. Подключение к внешним данным и их импорт. Решение вычислительных задач из различных предметных областей. Компьютерные средства представления и анализа данных. Визуализация данных.</w:t>
      </w:r>
    </w:p>
    <w:p w:rsidR="00AE26DC" w:rsidRDefault="00AE26DC" w:rsidP="00AE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>4.5</w:t>
      </w:r>
      <w:r w:rsidR="0075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6DC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751211" w:rsidRPr="00751211" w:rsidRDefault="00751211" w:rsidP="007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>Понятие и назначение базы данных (далее – БД). Классификация БД. Системы управления БД (СУБД). Таблицы. Запись и поле. Ключевое поле.</w:t>
      </w:r>
      <w:r w:rsidRPr="00751211">
        <w:t xml:space="preserve"> </w:t>
      </w:r>
      <w:r w:rsidRPr="00751211">
        <w:rPr>
          <w:rFonts w:ascii="Times New Roman" w:hAnsi="Times New Roman" w:cs="Times New Roman"/>
          <w:sz w:val="28"/>
          <w:szCs w:val="28"/>
        </w:rPr>
        <w:t>Типы данных. Запрос. Типы запросов. Запросы с параметрами. Сортировка. Фильтрация. Вычисляемые поля. Формы. Отчеты. Многотабличные БД. Связи между таблицами. Нормализация</w:t>
      </w:r>
    </w:p>
    <w:p w:rsidR="00751211" w:rsidRDefault="00AE26DC" w:rsidP="00AE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>4.6</w:t>
      </w:r>
      <w:r w:rsidR="0075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11" w:rsidRPr="00751211">
        <w:rPr>
          <w:rFonts w:ascii="Times New Roman" w:hAnsi="Times New Roman" w:cs="Times New Roman"/>
          <w:b/>
          <w:sz w:val="28"/>
          <w:szCs w:val="28"/>
        </w:rPr>
        <w:t xml:space="preserve">Подготовка и выполнение исследовательского проекта </w:t>
      </w:r>
    </w:p>
    <w:p w:rsidR="00751211" w:rsidRPr="00751211" w:rsidRDefault="00751211" w:rsidP="00AE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751211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751211">
        <w:rPr>
          <w:rFonts w:ascii="Times New Roman" w:hAnsi="Times New Roman" w:cs="Times New Roman"/>
          <w:sz w:val="28"/>
          <w:szCs w:val="28"/>
        </w:rPr>
        <w:t xml:space="preserve"> (проверка достоверности) результатов исследования. Статистическая обработка данных. Обработка результатов эксперимента.</w:t>
      </w:r>
    </w:p>
    <w:p w:rsidR="00AE26DC" w:rsidRDefault="00751211" w:rsidP="00AE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AE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6DC" w:rsidRPr="00AE26DC">
        <w:rPr>
          <w:rFonts w:ascii="Times New Roman" w:hAnsi="Times New Roman" w:cs="Times New Roman"/>
          <w:b/>
          <w:sz w:val="28"/>
          <w:szCs w:val="28"/>
        </w:rPr>
        <w:t>Системы искусственного интеллекта и машинное обучение</w:t>
      </w:r>
    </w:p>
    <w:p w:rsidR="00751211" w:rsidRPr="00751211" w:rsidRDefault="00751211" w:rsidP="007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>Машинное обучение – решение задач распознавания, классификации и предсказания. Искусственный интеллект. Анализ данных с применением методов машинного обучения. Экспертные и рекомендательные системы. Большие данные в природе и технике 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</w:r>
    </w:p>
    <w:p w:rsidR="00AE26DC" w:rsidRDefault="00AE26DC" w:rsidP="004C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DC">
        <w:rPr>
          <w:rFonts w:ascii="Times New Roman" w:hAnsi="Times New Roman" w:cs="Times New Roman"/>
          <w:b/>
          <w:sz w:val="28"/>
          <w:szCs w:val="28"/>
        </w:rPr>
        <w:t>5. Работа в информационном пространстве</w:t>
      </w:r>
    </w:p>
    <w:p w:rsidR="004C6B85" w:rsidRDefault="004C6B85" w:rsidP="004C6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C6B85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751211" w:rsidRDefault="00751211" w:rsidP="0075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 xml:space="preserve">Принципы построения компьютерных сетей. Аппаратные компоненты компьютерных сетей. Проводные и беспроводные телекоммуникационные </w:t>
      </w:r>
      <w:r w:rsidRPr="00751211">
        <w:rPr>
          <w:rFonts w:ascii="Times New Roman" w:hAnsi="Times New Roman" w:cs="Times New Roman"/>
          <w:sz w:val="28"/>
          <w:szCs w:val="28"/>
        </w:rPr>
        <w:lastRenderedPageBreak/>
        <w:t>каналы. 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 Интернет. Адресация в сети Интернет (IP-адреса, маски подсети). Система доменных имен.</w:t>
      </w:r>
    </w:p>
    <w:p w:rsidR="00751211" w:rsidRPr="00751211" w:rsidRDefault="00751211" w:rsidP="0094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1">
        <w:rPr>
          <w:rFonts w:ascii="Times New Roman" w:hAnsi="Times New Roman" w:cs="Times New Roman"/>
          <w:sz w:val="28"/>
          <w:szCs w:val="28"/>
        </w:rPr>
        <w:t xml:space="preserve">Технология WWW. Браузеры. Веб-сайт. Страница. Взаимодействие веб-страницы с сервером. Язык HTML. Динамические страницы. Разработка веб-сайтов. Язык HTML, каскадные таблицы стилей (CSS). Динамический HTML. Размещение веб-сайтов. Использование сценариев на языке </w:t>
      </w:r>
      <w:proofErr w:type="spellStart"/>
      <w:r w:rsidRPr="00751211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751211">
        <w:rPr>
          <w:rFonts w:ascii="Times New Roman" w:hAnsi="Times New Roman" w:cs="Times New Roman"/>
          <w:sz w:val="28"/>
          <w:szCs w:val="28"/>
        </w:rPr>
        <w:t>. Формы. Понятие о серверных языках программирования. Сетевое хранение данных. Облачные сервисы</w:t>
      </w:r>
    </w:p>
    <w:p w:rsidR="004C6B85" w:rsidRDefault="004C6B85" w:rsidP="004C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5">
        <w:rPr>
          <w:rFonts w:ascii="Times New Roman" w:hAnsi="Times New Roman" w:cs="Times New Roman"/>
          <w:b/>
          <w:sz w:val="28"/>
          <w:szCs w:val="28"/>
        </w:rPr>
        <w:t>5.2Деятельность в сети Интернет</w:t>
      </w:r>
      <w:r w:rsidRPr="004C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10" w:rsidRDefault="00942810" w:rsidP="004C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10">
        <w:rPr>
          <w:rFonts w:ascii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Сервисы Интернета. </w:t>
      </w:r>
      <w:proofErr w:type="spellStart"/>
      <w:r w:rsidRPr="00942810">
        <w:rPr>
          <w:rFonts w:ascii="Times New Roman" w:hAnsi="Times New Roman" w:cs="Times New Roman"/>
          <w:sz w:val="28"/>
          <w:szCs w:val="28"/>
        </w:rPr>
        <w:t>Геолокационные</w:t>
      </w:r>
      <w:proofErr w:type="spellEnd"/>
      <w:r w:rsidRPr="00942810">
        <w:rPr>
          <w:rFonts w:ascii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42810">
        <w:rPr>
          <w:rFonts w:ascii="Times New Roman" w:hAnsi="Times New Roman" w:cs="Times New Roman"/>
          <w:sz w:val="28"/>
          <w:szCs w:val="28"/>
        </w:rPr>
        <w:t>интернет-торговля</w:t>
      </w:r>
      <w:proofErr w:type="spellEnd"/>
      <w:r w:rsidRPr="00942810">
        <w:rPr>
          <w:rFonts w:ascii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 Новые возможности и перспективы развития Интернета: мобильность, облачные технологии, виртуализация, социальные сервисы, доступность. Технологии «Интернета вещей». Развитие технологий распределенных вычислений.</w:t>
      </w:r>
    </w:p>
    <w:p w:rsidR="004C6B85" w:rsidRDefault="004C6B85" w:rsidP="004C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5">
        <w:rPr>
          <w:rFonts w:ascii="Times New Roman" w:hAnsi="Times New Roman" w:cs="Times New Roman"/>
          <w:b/>
          <w:sz w:val="28"/>
          <w:szCs w:val="28"/>
        </w:rPr>
        <w:t>5.3 Социальная информатика</w:t>
      </w:r>
      <w:r w:rsidRPr="004C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10" w:rsidRPr="00942810" w:rsidRDefault="00942810" w:rsidP="00942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10">
        <w:rPr>
          <w:rFonts w:ascii="Times New Roman" w:hAnsi="Times New Roman" w:cs="Times New Roman"/>
          <w:sz w:val="28"/>
          <w:szCs w:val="28"/>
        </w:rPr>
        <w:t>Социальные сети – организация коллективного взаимодействия и обмена данными. Проблема подлинности полученной информации. Государственные электронные сервисы и услуги.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Стандартизация и стандарты в сфере информатики и ИКТ докомпьютерной эры (запись чисел, алфавитов национальных языков,</w:t>
      </w:r>
      <w:r w:rsidRPr="00942810">
        <w:t xml:space="preserve"> </w:t>
      </w:r>
      <w:r w:rsidRPr="00942810">
        <w:rPr>
          <w:rFonts w:ascii="Times New Roman" w:hAnsi="Times New Roman" w:cs="Times New Roman"/>
          <w:sz w:val="28"/>
          <w:szCs w:val="28"/>
        </w:rPr>
        <w:t>библиотечного и издательского дела и др.) и компьютерной эры (языки программирования).</w:t>
      </w:r>
    </w:p>
    <w:p w:rsidR="004C6B85" w:rsidRDefault="004C6B85" w:rsidP="004C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85">
        <w:rPr>
          <w:rFonts w:ascii="Times New Roman" w:hAnsi="Times New Roman" w:cs="Times New Roman"/>
          <w:b/>
          <w:sz w:val="28"/>
          <w:szCs w:val="28"/>
        </w:rPr>
        <w:t>5.4</w:t>
      </w:r>
      <w:r w:rsidR="00942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B85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:rsidR="004C6B85" w:rsidRPr="004C6B85" w:rsidRDefault="00942810" w:rsidP="004C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6B85" w:rsidRPr="004C6B8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2810">
        <w:rPr>
          <w:rFonts w:ascii="Times New Roman" w:hAnsi="Times New Roman" w:cs="Times New Roman"/>
          <w:sz w:val="28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 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 Техногенные и экономические угрозы, связанные с использованием ИКТ. Правовое обеспечение информационной безопасности.</w:t>
      </w:r>
      <w:r w:rsidR="004C6B85" w:rsidRPr="004C6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61" w:rsidRPr="00ED6C61" w:rsidRDefault="008534ED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D6C61" w:rsidRPr="00ED6C61">
        <w:rPr>
          <w:rFonts w:ascii="Times New Roman" w:hAnsi="Times New Roman" w:cs="Times New Roman"/>
          <w:b/>
          <w:sz w:val="28"/>
          <w:szCs w:val="28"/>
        </w:rPr>
        <w:t>. ТЕМАТИЧЕСКОЕ ПЛАНИРОВАНИЕ УЧЕБНО</w:t>
      </w:r>
      <w:r w:rsidR="00093DE8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396"/>
        <w:gridCol w:w="6537"/>
        <w:gridCol w:w="1843"/>
        <w:gridCol w:w="2552"/>
        <w:gridCol w:w="2835"/>
      </w:tblGrid>
      <w:tr w:rsidR="00CD684C" w:rsidTr="00CD684C">
        <w:tc>
          <w:tcPr>
            <w:tcW w:w="1396" w:type="dxa"/>
          </w:tcPr>
          <w:p w:rsidR="00CD684C" w:rsidRDefault="00CD684C" w:rsidP="00E5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37" w:type="dxa"/>
          </w:tcPr>
          <w:p w:rsidR="00CD684C" w:rsidRDefault="00CD684C" w:rsidP="005D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 урока</w:t>
            </w:r>
          </w:p>
        </w:tc>
        <w:tc>
          <w:tcPr>
            <w:tcW w:w="1843" w:type="dxa"/>
          </w:tcPr>
          <w:p w:rsidR="00CD684C" w:rsidRDefault="00CD684C" w:rsidP="00E5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CD684C" w:rsidRPr="000852E9" w:rsidRDefault="00CD684C" w:rsidP="00E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835" w:type="dxa"/>
          </w:tcPr>
          <w:p w:rsidR="00CD684C" w:rsidRDefault="00CD684C" w:rsidP="00E5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84003F" w:rsidRDefault="00CD684C" w:rsidP="00840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009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Информация и информационные процессы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Данные</w:t>
            </w:r>
          </w:p>
        </w:tc>
        <w:tc>
          <w:tcPr>
            <w:tcW w:w="1843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3A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7" w:type="dxa"/>
          </w:tcPr>
          <w:p w:rsidR="00CD684C" w:rsidRPr="00E87AC8" w:rsidRDefault="00CD684C" w:rsidP="00ED6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Pr="000852E9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E8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7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E87AC8" w:rsidRDefault="00CD684C" w:rsidP="00E87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b/>
                <w:sz w:val="28"/>
                <w:szCs w:val="28"/>
              </w:rPr>
              <w:t>2. Математические основы информатики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E87AC8" w:rsidRDefault="00CD684C" w:rsidP="00ED6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b/>
                <w:sz w:val="28"/>
                <w:szCs w:val="28"/>
              </w:rPr>
              <w:t>2.1 Тексты и кодирование. Передача данных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7" w:type="dxa"/>
          </w:tcPr>
          <w:p w:rsidR="00CD684C" w:rsidRDefault="00CD684C" w:rsidP="00E8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Знаки, сигналы и символы. Знаковые системы. Равномерные и неравномерные коды. Префиксные коды. Условие </w:t>
            </w:r>
            <w:proofErr w:type="spellStart"/>
            <w:r w:rsidRPr="00E87AC8">
              <w:rPr>
                <w:rFonts w:ascii="Times New Roman" w:hAnsi="Times New Roman" w:cs="Times New Roman"/>
                <w:sz w:val="28"/>
                <w:szCs w:val="28"/>
              </w:rPr>
              <w:t>Фано</w:t>
            </w:r>
            <w:proofErr w:type="spellEnd"/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. Обратное условие </w:t>
            </w:r>
            <w:proofErr w:type="spellStart"/>
            <w:r w:rsidRPr="00E87AC8">
              <w:rPr>
                <w:rFonts w:ascii="Times New Roman" w:hAnsi="Times New Roman" w:cs="Times New Roman"/>
                <w:sz w:val="28"/>
                <w:szCs w:val="28"/>
              </w:rPr>
              <w:t>Фано</w:t>
            </w:r>
            <w:proofErr w:type="spellEnd"/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7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>Алгоритмы декодирования при использовании префиксных кодов. Сжатие данных. Учет частотности символов при выборе неравномерного кода. Оптимальное кодирование Хаффмана.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EE3389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37" w:type="dxa"/>
          </w:tcPr>
          <w:p w:rsidR="00CD684C" w:rsidRDefault="00CD684C" w:rsidP="00E8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 архиваторов. Алгоритм LZW.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7" w:type="dxa"/>
          </w:tcPr>
          <w:p w:rsidR="00CD684C" w:rsidRDefault="00CD684C" w:rsidP="00E8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EE3389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7" w:type="dxa"/>
          </w:tcPr>
          <w:p w:rsidR="00CD684C" w:rsidRDefault="00CD684C" w:rsidP="00E8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 Искажение информации при передаче по каналам связи.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37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8">
              <w:rPr>
                <w:rFonts w:ascii="Times New Roman" w:hAnsi="Times New Roman" w:cs="Times New Roman"/>
                <w:sz w:val="28"/>
                <w:szCs w:val="28"/>
              </w:rPr>
              <w:t>Коды с возможностью обнаружения и исправления ошибок. 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rPr>
          <w:trHeight w:val="466"/>
        </w:trPr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E87AC8" w:rsidRDefault="00CD684C" w:rsidP="00E8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D62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6628">
              <w:rPr>
                <w:rFonts w:ascii="Times New Roman" w:hAnsi="Times New Roman" w:cs="Times New Roman"/>
                <w:b/>
                <w:sz w:val="28"/>
                <w:szCs w:val="28"/>
              </w:rPr>
              <w:t>Дискретизация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37" w:type="dxa"/>
          </w:tcPr>
          <w:p w:rsidR="00CD684C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и дискретизация. Частота и разрядность измерений.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37" w:type="dxa"/>
          </w:tcPr>
          <w:p w:rsidR="00CD684C" w:rsidRPr="00FA6395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5">
              <w:rPr>
                <w:rFonts w:ascii="Times New Roman" w:hAnsi="Times New Roman" w:cs="Times New Roman"/>
                <w:sz w:val="28"/>
                <w:szCs w:val="28"/>
              </w:rPr>
              <w:t>Универсальность дискретного представления информации. Дискретное представление звуковых данных.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37" w:type="dxa"/>
          </w:tcPr>
          <w:p w:rsidR="00CD684C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5">
              <w:rPr>
                <w:rFonts w:ascii="Times New Roman" w:hAnsi="Times New Roman" w:cs="Times New Roman"/>
                <w:sz w:val="28"/>
                <w:szCs w:val="28"/>
              </w:rPr>
              <w:t xml:space="preserve">Многоканальная запись. Размер файла, полученного в результате записи звука.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37" w:type="dxa"/>
          </w:tcPr>
          <w:p w:rsidR="00CD684C" w:rsidRPr="00FA6395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95">
              <w:rPr>
                <w:rFonts w:ascii="Times New Roman" w:hAnsi="Times New Roman" w:cs="Times New Roman"/>
                <w:sz w:val="28"/>
                <w:szCs w:val="28"/>
              </w:rPr>
              <w:t>Дискретное представление статической и динамической графической информации. Сжатие данных при хранении графической и звуковой информации.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84003F" w:rsidRDefault="00CD684C" w:rsidP="00C30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b/>
                <w:sz w:val="28"/>
                <w:szCs w:val="28"/>
              </w:rPr>
              <w:t>2.3 Системы счисления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37" w:type="dxa"/>
          </w:tcPr>
          <w:p w:rsidR="00CD684C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позиционной записи числа: количество цифр в записи, признак делимости числа на основание системы счисления. Алгоритм перевода десятичной записи числа в запись в позиционной системе с заданным основанием.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EE3389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7" w:type="dxa"/>
          </w:tcPr>
          <w:p w:rsidR="00CD684C" w:rsidRPr="00C307E8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7" w:type="dxa"/>
          </w:tcPr>
          <w:p w:rsidR="00CD684C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 в позиционных системах счисления. Краткая и развернутая форма записи смешанных чисел в позиционных системах счисления.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37" w:type="dxa"/>
          </w:tcPr>
          <w:p w:rsidR="00CD684C" w:rsidRPr="00C307E8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Перевод смешанного числа в позиционную систему счисления с заданным основанием.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37" w:type="dxa"/>
          </w:tcPr>
          <w:p w:rsidR="00CD684C" w:rsidRPr="00C307E8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Представление целых и вещественных чисел в памяти компьютера. Компьютерная арифметика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Default="00CD684C" w:rsidP="005B5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C307E8" w:rsidRDefault="00CD684C" w:rsidP="00C30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b/>
                <w:sz w:val="28"/>
                <w:szCs w:val="28"/>
              </w:rPr>
              <w:t>2.4 Элементы комбинаторики, теории множеств и математической логики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37" w:type="dxa"/>
          </w:tcPr>
          <w:p w:rsidR="00CD684C" w:rsidRPr="00C307E8" w:rsidRDefault="00CD684C" w:rsidP="00ED6C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Операции «импликация», «</w:t>
            </w:r>
            <w:proofErr w:type="spellStart"/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эквива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функции. Законы алгебры логики. Эквивалентные преобразования логических выражений.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37" w:type="dxa"/>
          </w:tcPr>
          <w:p w:rsidR="00CD684C" w:rsidRDefault="00CD684C" w:rsidP="00ED6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Логические уравнения. Построение логического выражения с данной таблицей истинности.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37" w:type="dxa"/>
          </w:tcPr>
          <w:p w:rsidR="00CD684C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Дизъюнктивная нормальная форма. Конъюнктивная нормальная форма. Логические элементы компьютеров.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537" w:type="dxa"/>
          </w:tcPr>
          <w:p w:rsidR="00CD684C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Построение схем из базовых логических элементов. Дискретные игры двух игроков с полной информацией. Выигрышные стратегии.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C307E8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b/>
                <w:sz w:val="28"/>
                <w:szCs w:val="28"/>
              </w:rPr>
              <w:t>2.4 Дискретные объекты</w:t>
            </w: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37" w:type="dxa"/>
          </w:tcPr>
          <w:p w:rsidR="00CD684C" w:rsidRPr="00C307E8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Решение алгоритмических задач, связанных с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лизом графов</w:t>
            </w: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. Обход узлов дерева в глубину.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37" w:type="dxa"/>
          </w:tcPr>
          <w:p w:rsidR="00CD684C" w:rsidRPr="00C307E8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Упорядоченные деревья. Использование деревьев при решении алго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</w:t>
            </w: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37" w:type="dxa"/>
          </w:tcPr>
          <w:p w:rsidR="00CD684C" w:rsidRPr="00C307E8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 xml:space="preserve">Бинарное дерево. Использование деревьев при хранении данных.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37" w:type="dxa"/>
          </w:tcPr>
          <w:p w:rsidR="00CD684C" w:rsidRPr="00C307E8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7E8">
              <w:rPr>
                <w:rFonts w:ascii="Times New Roman" w:hAnsi="Times New Roman" w:cs="Times New Roman"/>
                <w:sz w:val="28"/>
                <w:szCs w:val="28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84003F" w:rsidRDefault="00CD684C" w:rsidP="00840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3F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элементы программирования</w:t>
            </w:r>
          </w:p>
          <w:p w:rsidR="00CD684C" w:rsidRPr="00C307E8" w:rsidRDefault="00CD684C" w:rsidP="00C3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C307E8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b/>
                <w:sz w:val="28"/>
                <w:szCs w:val="28"/>
              </w:rPr>
              <w:t>3.1Алгоритмы и структуры данных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37" w:type="dxa"/>
          </w:tcPr>
          <w:p w:rsidR="00CD684C" w:rsidRPr="00C307E8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коэффициентами, определения экстремумов квадратичной функции на отрезке.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537" w:type="dxa"/>
          </w:tcPr>
          <w:p w:rsidR="00CD684C" w:rsidRPr="0084003F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Алгоритмы анализа и преобразования записей чисел в позиционной системе 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37" w:type="dxa"/>
          </w:tcPr>
          <w:p w:rsidR="00CD684C" w:rsidRPr="00C307E8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37" w:type="dxa"/>
          </w:tcPr>
          <w:p w:rsidR="00CD684C" w:rsidRPr="0084003F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едовательности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37" w:type="dxa"/>
          </w:tcPr>
          <w:p w:rsidR="00CD684C" w:rsidRPr="00C307E8" w:rsidRDefault="00CD684C" w:rsidP="00A5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Обработка элементов последовательности, удовлетворяющих определенному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ловию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37" w:type="dxa"/>
          </w:tcPr>
          <w:p w:rsidR="00CD684C" w:rsidRPr="0084003F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Алгоритмы обработки массивов. Вставка и удаление элементов в массиве.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37" w:type="dxa"/>
          </w:tcPr>
          <w:p w:rsidR="00CD684C" w:rsidRPr="00C307E8" w:rsidRDefault="00CD684C" w:rsidP="0084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Рекурсивные алгоритмы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37" w:type="dxa"/>
          </w:tcPr>
          <w:p w:rsidR="00CD684C" w:rsidRPr="00C307E8" w:rsidRDefault="00CD684C" w:rsidP="0097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Сортировка одномерных массивов. Квадратичные алгоритмы сортировк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 xml:space="preserve">. Слияние двух отсортированных массивов в один без использования сортировки.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852E9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</w:pPr>
            <w:r w:rsidRPr="000852E9">
              <w:rPr>
                <w:rFonts w:ascii="Times New Roman" w:hAnsi="Times New Roman" w:cs="Times New Roman"/>
                <w:sz w:val="28"/>
                <w:szCs w:val="28"/>
              </w:rPr>
              <w:t>ЛР 4,</w:t>
            </w:r>
            <w:r w:rsidRPr="000852E9">
              <w:t xml:space="preserve">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37" w:type="dxa"/>
          </w:tcPr>
          <w:p w:rsidR="00CD684C" w:rsidRPr="0084003F" w:rsidRDefault="00CD684C" w:rsidP="0025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03F">
              <w:rPr>
                <w:rFonts w:ascii="Times New Roman" w:hAnsi="Times New Roman" w:cs="Times New Roman"/>
                <w:sz w:val="28"/>
                <w:szCs w:val="28"/>
              </w:rPr>
              <w:t>Алгоритмы анализа отсортированных массивов. Рекурсивная реализация сортировки массива на основе слияния двух его отсортированных фрагментов. Алгоритмы анализа символьных строк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37" w:type="dxa"/>
          </w:tcPr>
          <w:p w:rsidR="00CD684C" w:rsidRPr="00C307E8" w:rsidRDefault="00CD684C" w:rsidP="0097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графика функции, заданной формулой, программой или таблицей значений.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37" w:type="dxa"/>
          </w:tcPr>
          <w:p w:rsidR="00CD684C" w:rsidRPr="002564FB" w:rsidRDefault="00CD684C" w:rsidP="0025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>Алгоритмы приближенного решения уравне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данном отрезке</w:t>
            </w: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>. Алгоритмы приближенного вычисления длин и площадей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Приближенное вычисление площади фигуры методом Монте-Карло. Построение траекторий, заданных разностными схемами.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AD3A1F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AD3A1F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1F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>Решение задач оптимизации.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AD3A1F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AD3A1F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1F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>Алгоритмы вычислительной геометрии. Вероятностные алгоритмы.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2415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2415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использование промежуточных результатов. Метод динамического программирования.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2415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2415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58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37" w:type="dxa"/>
          </w:tcPr>
          <w:p w:rsidR="00CD684C" w:rsidRPr="002564FB" w:rsidRDefault="00CD684C" w:rsidP="0025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структурах данных. </w:t>
            </w: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>Хэш-таблицы.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2564FB" w:rsidRDefault="00CD684C" w:rsidP="00256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FB">
              <w:rPr>
                <w:rFonts w:ascii="Times New Roman" w:hAnsi="Times New Roman" w:cs="Times New Roman"/>
                <w:b/>
                <w:sz w:val="28"/>
                <w:szCs w:val="28"/>
              </w:rPr>
              <w:t>3.2 Языки программирования</w:t>
            </w:r>
            <w:r w:rsidRPr="00256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84C" w:rsidRPr="002564FB" w:rsidRDefault="00CD684C" w:rsidP="0092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(процедуры, функции). Параметры подпрограмм. Рекурсивные процедуры и функции. Логические переменные. Символьные и строковые переменные. Операции над строками.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29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Двумерные массивы (матрицы). Многомерные массивы. Средства работы с данными во внешней памяти. Файлы.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29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37" w:type="dxa"/>
          </w:tcPr>
          <w:p w:rsidR="00CD684C" w:rsidRPr="002564FB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знакомство с одним из универсальных процедурных языков программирования.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29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Запись алгоритмических конструкций и структур данных в выбранном языке программирования. Обзор процедурных языков программирования.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9E0629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29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920249" w:rsidRDefault="00CD684C" w:rsidP="00920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24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программ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Этапы решения задач на компьютере. Структурное программирование.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24281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24281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1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24281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24281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1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«сверху вниз» и «снизу </w:t>
            </w: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вверх». Разработка программ, использующих подпрограммы. Библиотеки подпрограмм и их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24281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24281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81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Интегрированная среда разработки программы на выбранном языке программирования.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62C6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62C6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6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 интегрированной среды разработки программ. Понятие об объектно-ориентированном программировании.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62C6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62C6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63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37" w:type="dxa"/>
          </w:tcPr>
          <w:p w:rsidR="00CD684C" w:rsidRPr="00920249" w:rsidRDefault="00CD684C" w:rsidP="0039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классы. Инкапсуляция, наследование, полиморфизм. Среды быстрой разработки программ.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37" w:type="dxa"/>
          </w:tcPr>
          <w:p w:rsidR="00CD684C" w:rsidRPr="00920249" w:rsidRDefault="00CD684C" w:rsidP="0092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49">
              <w:rPr>
                <w:rFonts w:ascii="Times New Roman" w:hAnsi="Times New Roman" w:cs="Times New Roman"/>
                <w:sz w:val="28"/>
                <w:szCs w:val="28"/>
              </w:rPr>
              <w:t>Графическое проектирование интерфейса пользователя. Использование модулей (компонентов) при разработке программ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391D88" w:rsidRDefault="00CD684C" w:rsidP="00391D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3.4 Элементы теории алгоритмов </w:t>
            </w:r>
          </w:p>
        </w:tc>
        <w:tc>
          <w:tcPr>
            <w:tcW w:w="1843" w:type="dxa"/>
          </w:tcPr>
          <w:p w:rsidR="00CD684C" w:rsidRDefault="00CD684C" w:rsidP="006F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Чёрча</w:t>
            </w:r>
            <w:proofErr w:type="spellEnd"/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–Тьюринга.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Pr="00FA66B6" w:rsidRDefault="00CD684C" w:rsidP="00172F7A">
            <w:pPr>
              <w:jc w:val="center"/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Другие универсальные вычислительные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алгоритм.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Вычислимые и невычислимые функции. Проблема остановки и ее неразрешимость.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Абстрактные универсальные порожда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модели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5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37" w:type="dxa"/>
          </w:tcPr>
          <w:p w:rsidR="00CD684C" w:rsidRPr="00391D88" w:rsidRDefault="00CD684C" w:rsidP="00BE7D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вычисления: количество выполненных операций, размер используемой памяти; их зависимость от размера исходных данных.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5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537" w:type="dxa"/>
          </w:tcPr>
          <w:p w:rsidR="00CD684C" w:rsidRPr="00391D88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Сложность алгоритма сортировки слиянием (</w:t>
            </w:r>
            <w:proofErr w:type="spellStart"/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MergeSort</w:t>
            </w:r>
            <w:proofErr w:type="spellEnd"/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).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римеры задач анализа алгоритмов.</w:t>
            </w: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Доказательство правильности программ</w:t>
            </w:r>
            <w:r w:rsidRPr="00391D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4774D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5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 Математическое моделирование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Pr="00FA66B6" w:rsidRDefault="00CD684C" w:rsidP="00172F7A">
            <w:pPr>
              <w:jc w:val="center"/>
            </w:pPr>
          </w:p>
        </w:tc>
        <w:tc>
          <w:tcPr>
            <w:tcW w:w="2835" w:type="dxa"/>
          </w:tcPr>
          <w:p w:rsidR="00CD684C" w:rsidRPr="00FA66B6" w:rsidRDefault="00CD684C" w:rsidP="00172F7A">
            <w:pPr>
              <w:jc w:val="center"/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37" w:type="dxa"/>
          </w:tcPr>
          <w:p w:rsidR="00CD684C" w:rsidRPr="00391D88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37" w:type="dxa"/>
          </w:tcPr>
          <w:p w:rsidR="00CD684C" w:rsidRPr="00391D88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Построение математических моделей для решения практических задач.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37" w:type="dxa"/>
          </w:tcPr>
          <w:p w:rsidR="00CD684C" w:rsidRPr="00391D88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>Построение математических моделей для решения практических задач.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Pr="00CA1138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BE7D7E">
            <w:pPr>
              <w:jc w:val="center"/>
            </w:pPr>
            <w:r w:rsidRPr="00CA1138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37" w:type="dxa"/>
          </w:tcPr>
          <w:p w:rsidR="00CD684C" w:rsidRPr="00920249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88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Имитационное моделирование.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Моделирование систем массового обслуживания.</w:t>
            </w:r>
            <w:r w:rsidRPr="00391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дискретизации и численных методов в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математическом моделировании непрерывных процессов</w:t>
            </w:r>
            <w:r w:rsidRPr="00391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B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B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AF2BB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B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Информационно-коммуникационные технологии и их использование</w:t>
            </w:r>
          </w:p>
          <w:p w:rsidR="00CD684C" w:rsidRPr="00975D17" w:rsidRDefault="00CD684C" w:rsidP="0017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b/>
                <w:sz w:val="28"/>
                <w:szCs w:val="28"/>
              </w:rPr>
              <w:t>для анализа данных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975D17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9DD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Аппаратное и программное обеспечение компьютера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обеспечение компьютеров. Персональный компьютер. Многопроцессорные системы. Суперкомпьютеры.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72F7A" w:rsidRDefault="00EE3389" w:rsidP="0079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72F7A" w:rsidRDefault="00CD684C" w:rsidP="0079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79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79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Распределенные вычислительные системы и обработка больших данных.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>Мобильные цифровые устройства и их роль в коммуникациях. Встроенные компьютеры.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80DDC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80DD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DC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Микроконтроллеры. Роботизированные производства.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80DDC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80DD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DC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80DDC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80DD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DC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мобильных устройств.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Модель информационной системы «клиент–сервер». Распределенные модели построения информационных систем.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облачных технологий обработки данных в крупных информационных системах.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5D">
              <w:rPr>
                <w:rFonts w:ascii="Times New Roman" w:hAnsi="Times New Roman" w:cs="Times New Roman"/>
                <w:sz w:val="28"/>
                <w:szCs w:val="28"/>
              </w:rPr>
              <w:t>Инсталляция и деинсталляция программного обеспечения.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администрирование. Тенденции развития компьютеров. Квантовые вычисления.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EE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Default="00CD684C" w:rsidP="00BE7D7E"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>Проектирование автоматизированного рабочего места в соответствии с целями его использования.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37" w:type="dxa"/>
          </w:tcPr>
          <w:p w:rsidR="00CD684C" w:rsidRPr="00975D17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D17">
              <w:rPr>
                <w:rFonts w:ascii="Times New Roman" w:hAnsi="Times New Roman" w:cs="Times New Roman"/>
                <w:sz w:val="28"/>
                <w:szCs w:val="28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3A485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3A485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5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920249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b/>
                <w:sz w:val="28"/>
                <w:szCs w:val="28"/>
              </w:rPr>
              <w:t>4.2Подготовка текстов и демонстрационных материалов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37" w:type="dxa"/>
          </w:tcPr>
          <w:p w:rsidR="00CD684C" w:rsidRPr="0092024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создания текстовых документов. Вставка графических объектов, таблиц.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524AB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524AB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B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готовых шаблонов и создание собственных. Средства поиска и замены. Системы проверки орфографии и грамматики. Нумерация </w:t>
            </w:r>
            <w:proofErr w:type="gramStart"/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страниц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524AB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524AB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B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524AB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524AB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B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Библиографическое описание документов. Коллективная работа с документами. Рецензирование текста.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524AB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524AB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AB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37" w:type="dxa"/>
          </w:tcPr>
          <w:p w:rsidR="00CD684C" w:rsidRPr="00A779DD" w:rsidRDefault="00CD684C" w:rsidP="0017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создания и редактирования математических текстов. Технические средства ввода текста. Распознавание текста. Распознавание устной речи. </w:t>
            </w:r>
          </w:p>
        </w:tc>
        <w:tc>
          <w:tcPr>
            <w:tcW w:w="1843" w:type="dxa"/>
          </w:tcPr>
          <w:p w:rsidR="00CD684C" w:rsidRDefault="00CD684C" w:rsidP="0017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Pr="00A779DD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537" w:type="dxa"/>
          </w:tcPr>
          <w:p w:rsidR="00CD684C" w:rsidRDefault="00CD684C" w:rsidP="0020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верстка текста. Настольно-издательские системы</w:t>
            </w:r>
          </w:p>
        </w:tc>
        <w:tc>
          <w:tcPr>
            <w:tcW w:w="1843" w:type="dxa"/>
          </w:tcPr>
          <w:p w:rsidR="00CD684C" w:rsidRPr="00A779DD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5B53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20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DA73C9" w:rsidRDefault="00CD684C" w:rsidP="0020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3C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аудиовизуальными данными</w:t>
            </w: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D684C" w:rsidRDefault="00CD684C" w:rsidP="0020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20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20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векторными графическими объектами. Группировка и трансформация объектов. Технологии ввода и обработки звуковой и видеоинформации.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цифрового моделирования и проектирования новых изделий. Системы автоматизированного проектирования.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Разработка простейших чертежей деталей и узлов с использованием примитивов системы автоматизированного проектирования.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 (3D-печать).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 (3D-печать).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CD684C" w:rsidP="00BE7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BE7D7E"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 (3D-печать).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Pr="00B236B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B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DA73C9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b/>
                <w:sz w:val="28"/>
                <w:szCs w:val="28"/>
              </w:rPr>
              <w:t>4.4 Электронные (динамические) таблицы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37" w:type="dxa"/>
          </w:tcPr>
          <w:p w:rsidR="00CD684C" w:rsidRPr="00DA73C9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Автозаполнение</w:t>
            </w:r>
            <w:proofErr w:type="spellEnd"/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. Форматирование ячеек. 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72F7A" w:rsidRDefault="00EE3389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72F7A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6537" w:type="dxa"/>
          </w:tcPr>
          <w:p w:rsidR="00CD684C" w:rsidRPr="00DA73C9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Стандартные функции. Виды ссылок в формулах. Фильтрация и сортировка данных в диапазоне или таблице. Коллективная работа с данными. Подключение к внешним данным и их импорт. 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BE7D7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BE7D7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вычислительных задач из различных предметных областей.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D25923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D2592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2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D25923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D25923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23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DA73C9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b/>
                <w:sz w:val="28"/>
                <w:szCs w:val="28"/>
              </w:rPr>
              <w:t>4.5 Базы данных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назначение базы данных (далее – БД). Классификация БД. Системы управления БД (СУБД). Таблицы.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A6A4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A6A4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4E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 xml:space="preserve">Запись и поле. Ключевое поле. Типы данных.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A6A4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A6A4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4E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Запрос. Типы запросов. Запросы с параметрами. Сортировка. Фильтрация. Вычисляемые поля. Формы. Отчеты.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A6A4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A6A4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4E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37" w:type="dxa"/>
          </w:tcPr>
          <w:p w:rsidR="00CD684C" w:rsidRPr="00A779DD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hAnsi="Times New Roman" w:cs="Times New Roman"/>
                <w:sz w:val="28"/>
                <w:szCs w:val="28"/>
              </w:rPr>
              <w:t>Многотабличные БД. Связи между таблицами. Нормализация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A6A4E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A6A4E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4E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4D3501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4.6 Подготовка и выполнение исследовательского проекта 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537" w:type="dxa"/>
          </w:tcPr>
          <w:p w:rsidR="00CD684C" w:rsidRPr="004D3501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2216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2216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6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6537" w:type="dxa"/>
          </w:tcPr>
          <w:p w:rsidR="00CD684C" w:rsidRPr="004D3501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Верификация (проверка надежности и согласованности) исходных данных и </w:t>
            </w:r>
            <w:proofErr w:type="spellStart"/>
            <w:r w:rsidRPr="004D3501"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достоверности) результатов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E22165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E22165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6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537" w:type="dxa"/>
          </w:tcPr>
          <w:p w:rsidR="00CD684C" w:rsidRPr="004D3501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Статистическая обработка данных. Обработка результатов эксперимента.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Default="00EE3389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4D3501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b/>
                <w:sz w:val="28"/>
                <w:szCs w:val="28"/>
              </w:rPr>
              <w:t>4.7 Системы искусственного интеллекта и машинное обучение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346AF4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537" w:type="dxa"/>
          </w:tcPr>
          <w:p w:rsidR="00CD684C" w:rsidRPr="00DA73C9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Машинное обучение – решение задач распознавания, классификации и предсказания. 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72F7A" w:rsidRDefault="00EE3389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72F7A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Искусственный интеллект. Анализ данных с применением методов машинного обучения.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16D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016D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и рекомендательные системы. 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16D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016D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537" w:type="dxa"/>
          </w:tcPr>
          <w:p w:rsidR="00CD684C" w:rsidRPr="00DA73C9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501">
              <w:rPr>
                <w:rFonts w:ascii="Times New Roman" w:hAnsi="Times New Roman" w:cs="Times New Roman"/>
                <w:sz w:val="28"/>
                <w:szCs w:val="28"/>
              </w:rPr>
              <w:t>Большие данные в природе и технике 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      </w:r>
          </w:p>
        </w:tc>
        <w:tc>
          <w:tcPr>
            <w:tcW w:w="1843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016D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016D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A77695" w:rsidRDefault="00CD684C" w:rsidP="00522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в информационном пространстве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CD684C" w:rsidRPr="00A77695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b/>
                <w:sz w:val="28"/>
                <w:szCs w:val="28"/>
              </w:rPr>
              <w:t>5.1Компьютерные сети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346AF4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</w:p>
        </w:tc>
        <w:tc>
          <w:tcPr>
            <w:tcW w:w="6537" w:type="dxa"/>
          </w:tcPr>
          <w:p w:rsidR="00CD684C" w:rsidRPr="00A77695" w:rsidRDefault="00CD684C" w:rsidP="00522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компьютерных сетей. Аппаратные компоненты компьютерных сетей. </w:t>
            </w:r>
          </w:p>
        </w:tc>
        <w:tc>
          <w:tcPr>
            <w:tcW w:w="1843" w:type="dxa"/>
          </w:tcPr>
          <w:p w:rsidR="00CD684C" w:rsidRDefault="00346AF4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D684C" w:rsidRPr="005B536D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CD684C" w:rsidRPr="005B536D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37" w:type="dxa"/>
          </w:tcPr>
          <w:p w:rsidR="00CD684C" w:rsidRPr="00A77695" w:rsidRDefault="00CD684C" w:rsidP="00522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Проводные и беспроводные телекоммуникационные каналы. Сетевые протоколы. Принципы межсетевого взаимодействия. </w:t>
            </w:r>
          </w:p>
        </w:tc>
        <w:tc>
          <w:tcPr>
            <w:tcW w:w="1843" w:type="dxa"/>
          </w:tcPr>
          <w:p w:rsidR="00CD684C" w:rsidRDefault="00CD684C" w:rsidP="00522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684C" w:rsidRPr="00172F7A" w:rsidRDefault="00EE3389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172F7A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CD684C" w:rsidRPr="00172F7A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CD684C" w:rsidRDefault="00CD684C" w:rsidP="00E7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4C" w:rsidTr="00CD684C">
        <w:tc>
          <w:tcPr>
            <w:tcW w:w="1396" w:type="dxa"/>
          </w:tcPr>
          <w:p w:rsidR="00CD684C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  <w:r w:rsidR="00346AF4">
              <w:rPr>
                <w:rFonts w:ascii="Times New Roman" w:hAnsi="Times New Roman" w:cs="Times New Roman"/>
                <w:sz w:val="28"/>
                <w:szCs w:val="28"/>
              </w:rPr>
              <w:t>-116</w:t>
            </w:r>
          </w:p>
        </w:tc>
        <w:tc>
          <w:tcPr>
            <w:tcW w:w="6537" w:type="dxa"/>
          </w:tcPr>
          <w:p w:rsidR="00CD684C" w:rsidRPr="00A77695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Сетевые операционные системы. Задачи системного администрирования компьютеров и компьютерных сетей. </w:t>
            </w:r>
          </w:p>
        </w:tc>
        <w:tc>
          <w:tcPr>
            <w:tcW w:w="1843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D684C" w:rsidRPr="00A57C86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A57C86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86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6537" w:type="dxa"/>
          </w:tcPr>
          <w:p w:rsidR="00CD684C" w:rsidRPr="00A77695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Интернет. Адресация в сети Интернет (IP-адреса, маски подсети). Система доменных имен.</w:t>
            </w:r>
          </w:p>
          <w:p w:rsidR="00CD684C" w:rsidRPr="00A77695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D684C" w:rsidRPr="00A57C86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A57C86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86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CD684C" w:rsidTr="00CD684C">
        <w:tc>
          <w:tcPr>
            <w:tcW w:w="1396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6537" w:type="dxa"/>
          </w:tcPr>
          <w:p w:rsidR="00CD684C" w:rsidRPr="00A77695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WWW. Браузеры. Веб-сайт. Страница. Взаимодействие веб-страницы с сервером. </w:t>
            </w:r>
          </w:p>
          <w:p w:rsidR="00CD684C" w:rsidRPr="00A77695" w:rsidRDefault="00CD684C" w:rsidP="00BE7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684C" w:rsidRDefault="00346AF4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D684C" w:rsidRPr="00A57C86" w:rsidRDefault="00EE3389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684C" w:rsidRPr="00A57C86" w:rsidRDefault="00CD684C" w:rsidP="00BE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86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346AF4" w:rsidTr="00CD684C">
        <w:tc>
          <w:tcPr>
            <w:tcW w:w="1396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Язык HTML. Динамические страницы. Разработка </w:t>
            </w:r>
            <w:proofErr w:type="gramStart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веб-сайтов</w:t>
            </w:r>
            <w:proofErr w:type="gramEnd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346AF4" w:rsidRPr="005B536D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346AF4" w:rsidRPr="00172F7A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>ЛР 23</w:t>
            </w:r>
          </w:p>
        </w:tc>
      </w:tr>
      <w:tr w:rsidR="00346AF4" w:rsidTr="00CD684C">
        <w:tc>
          <w:tcPr>
            <w:tcW w:w="1396" w:type="dxa"/>
          </w:tcPr>
          <w:p w:rsidR="00346AF4" w:rsidRDefault="00346AF4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Язык HTML, каскадные таблицы стилей (CSS). </w:t>
            </w: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AF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AF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HTML. Размещение веб-сайтов.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AF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</w:t>
            </w:r>
            <w:r w:rsidR="00346AF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сценариев на языке </w:t>
            </w:r>
            <w:proofErr w:type="spellStart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. Формы.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AF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</w:t>
            </w:r>
            <w:r w:rsidR="00346AF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Понятие о серверных языках программирования. Сетевое хранение данных. Облачные сервисы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Pr="000B2DAF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AF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346AF4" w:rsidTr="00CD684C">
        <w:tc>
          <w:tcPr>
            <w:tcW w:w="1396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346AF4" w:rsidRPr="00DA73C9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69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сети Интернет</w:t>
            </w: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</w:p>
        </w:tc>
        <w:tc>
          <w:tcPr>
            <w:tcW w:w="6537" w:type="dxa"/>
          </w:tcPr>
          <w:p w:rsidR="00346AF4" w:rsidRPr="00DA73C9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2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Геолокационные</w:t>
            </w:r>
            <w:proofErr w:type="spellEnd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реального </w:t>
            </w:r>
            <w:proofErr w:type="gramStart"/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2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133-134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 xml:space="preserve">Облачные версии прикладных программных систем. 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2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95">
              <w:rPr>
                <w:rFonts w:ascii="Times New Roman" w:hAnsi="Times New Roman" w:cs="Times New Roman"/>
                <w:sz w:val="28"/>
                <w:szCs w:val="28"/>
              </w:rPr>
              <w:t>Технологии «Интернета вещей». Развитие технологий распределенных вычислений.</w:t>
            </w: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5711E2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2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346AF4" w:rsidTr="00CD684C">
        <w:tc>
          <w:tcPr>
            <w:tcW w:w="1396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346AF4" w:rsidRPr="00A77695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85">
              <w:rPr>
                <w:rFonts w:ascii="Times New Roman" w:hAnsi="Times New Roman" w:cs="Times New Roman"/>
                <w:b/>
                <w:sz w:val="28"/>
                <w:szCs w:val="28"/>
              </w:rPr>
              <w:t>5.3 Социальная информатика</w:t>
            </w:r>
            <w:r w:rsidRPr="004C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Социальные сети – организация коллективного взаимодействия и обмена данными. Проблема подлинности полученной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электронные сервисы и услуги.</w:t>
            </w:r>
          </w:p>
          <w:p w:rsidR="00346AF4" w:rsidRPr="004C6B85" w:rsidRDefault="00346AF4" w:rsidP="00346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172F7A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72F7A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346AF4" w:rsidRPr="00172F7A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Социальные сети – организация коллективного взаимодействия и обмена данными. Проблема подлинности полученной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электронные сервисы и услуги.</w:t>
            </w:r>
          </w:p>
          <w:p w:rsidR="00346AF4" w:rsidRPr="004C6B85" w:rsidRDefault="00346AF4" w:rsidP="00346A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Мобильные приложения. Открытые образовательные ресурсы.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Мобильные приложения. Открытые образовательные ресурсы.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346AF4" w:rsidTr="00CD684C">
        <w:tc>
          <w:tcPr>
            <w:tcW w:w="1396" w:type="dxa"/>
          </w:tcPr>
          <w:p w:rsidR="00346AF4" w:rsidRDefault="00A25DBF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537" w:type="dxa"/>
          </w:tcPr>
          <w:p w:rsidR="00346AF4" w:rsidRPr="00942810" w:rsidRDefault="00346AF4" w:rsidP="0034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культура. Информационные пространства коллективного взаимодействия. 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Сетевой этикет: правила поведения в киберпространстве. </w:t>
            </w:r>
          </w:p>
        </w:tc>
        <w:tc>
          <w:tcPr>
            <w:tcW w:w="1843" w:type="dxa"/>
          </w:tcPr>
          <w:p w:rsidR="00346AF4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46AF4" w:rsidRPr="001D59A3" w:rsidRDefault="00346AF4" w:rsidP="003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и стандарты в сфере информатики и 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докомпьютерной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эры 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эры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1D59A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Default="00A25DBF" w:rsidP="00A25DBF">
            <w:pPr>
              <w:jc w:val="center"/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Стандартизация и стандарты в сфере информатики и 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докомпьютерной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эры 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эры</w:t>
            </w: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1D59A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1D59A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A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85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B8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защиты информации в автоматизированных информационных системах (АИС), компьютерных сетях и компьютерах.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25DBF" w:rsidRPr="00172F7A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5DBF" w:rsidRPr="00172F7A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4, </w:t>
            </w:r>
          </w:p>
          <w:p w:rsidR="00A25DBF" w:rsidRPr="00172F7A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7A">
              <w:rPr>
                <w:rFonts w:ascii="Times New Roman" w:hAnsi="Times New Roman" w:cs="Times New Roman"/>
                <w:sz w:val="28"/>
                <w:szCs w:val="28"/>
              </w:rPr>
              <w:t xml:space="preserve">ЛР 20, </w:t>
            </w:r>
          </w:p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Общие проблемы защиты информации и информационной безопасности АИС. Компьютерные вирусы и вредоносные программы.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  <w:p w:rsidR="00A25DBF" w:rsidRPr="005B536D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6D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антивирусных средств.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антивирусных средств.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151-152</w:t>
            </w:r>
          </w:p>
        </w:tc>
        <w:tc>
          <w:tcPr>
            <w:tcW w:w="6537" w:type="dxa"/>
          </w:tcPr>
          <w:p w:rsidR="00A25DBF" w:rsidRPr="00A77695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подпись, сертифицированные сайты и документы.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компьютерных программ и работы в Интернете. Законодательство РФ в области программного обеспечения.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компьютерных программ и работы в Интернете. Законодательство РФ в области программного обеспечения. 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E75D9E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A25DBF" w:rsidRDefault="00A25DBF" w:rsidP="00A25DBF">
            <w:pPr>
              <w:jc w:val="center"/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10">
              <w:rPr>
                <w:rFonts w:ascii="Times New Roman" w:hAnsi="Times New Roman" w:cs="Times New Roman"/>
                <w:sz w:val="28"/>
                <w:szCs w:val="28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D52EC5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18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20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21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B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Default="00A25DBF" w:rsidP="00A25DBF">
            <w:pPr>
              <w:jc w:val="center"/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25</w:t>
            </w: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537" w:type="dxa"/>
          </w:tcPr>
          <w:p w:rsidR="00A25DBF" w:rsidRPr="006F15BE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164-168</w:t>
            </w:r>
          </w:p>
        </w:tc>
        <w:tc>
          <w:tcPr>
            <w:tcW w:w="6537" w:type="dxa"/>
          </w:tcPr>
          <w:p w:rsidR="00A25DBF" w:rsidRPr="006F15BE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BF" w:rsidTr="00CD684C">
        <w:tc>
          <w:tcPr>
            <w:tcW w:w="1396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169 -174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A25DBF" w:rsidRPr="00942810" w:rsidRDefault="00A25DBF" w:rsidP="00A25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843" w:type="dxa"/>
          </w:tcPr>
          <w:p w:rsidR="00A25DBF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BF" w:rsidRPr="00610023" w:rsidRDefault="00A25DBF" w:rsidP="00A2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23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</w:tr>
    </w:tbl>
    <w:p w:rsidR="00482E56" w:rsidRDefault="00482E56" w:rsidP="00ED6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E3" w:rsidRDefault="000E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2E3" w:rsidRDefault="000E42E3" w:rsidP="0048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E42E3" w:rsidSect="000E42E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E1DE3" w:rsidRDefault="008534ED" w:rsidP="0048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C6D" w:rsidRPr="009F1C6D">
        <w:rPr>
          <w:rFonts w:ascii="Times New Roman" w:hAnsi="Times New Roman" w:cs="Times New Roman"/>
          <w:b/>
          <w:caps/>
          <w:sz w:val="28"/>
          <w:szCs w:val="28"/>
        </w:rPr>
        <w:t>Информационное обеспечение</w:t>
      </w:r>
      <w:r w:rsidR="009F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95">
        <w:rPr>
          <w:rFonts w:ascii="Times New Roman" w:hAnsi="Times New Roman" w:cs="Times New Roman"/>
          <w:b/>
          <w:sz w:val="28"/>
          <w:szCs w:val="28"/>
        </w:rPr>
        <w:t>УЧЕБНО</w:t>
      </w:r>
      <w:r w:rsidR="000F3452">
        <w:rPr>
          <w:rFonts w:ascii="Times New Roman" w:hAnsi="Times New Roman" w:cs="Times New Roman"/>
          <w:b/>
          <w:sz w:val="28"/>
          <w:szCs w:val="28"/>
        </w:rPr>
        <w:t>ГО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52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952BDB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95" w:rsidRPr="00952BDB" w:rsidRDefault="00E52E95" w:rsidP="00952B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DB" w:rsidRDefault="00952BDB" w:rsidP="0095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BC6A7D" w:rsidRDefault="00BC6A7D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56" w:rsidRDefault="00482E56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7D">
        <w:rPr>
          <w:rFonts w:ascii="Times New Roman" w:hAnsi="Times New Roman" w:cs="Times New Roman"/>
          <w:b/>
          <w:sz w:val="28"/>
          <w:szCs w:val="28"/>
        </w:rPr>
        <w:t xml:space="preserve">Основные источники </w:t>
      </w:r>
    </w:p>
    <w:p w:rsidR="00BC6A7D" w:rsidRPr="00BC6A7D" w:rsidRDefault="00BC6A7D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D" w:rsidRPr="00BC6A7D" w:rsidRDefault="00BC6A7D" w:rsidP="00BC6A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A7D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А.Г. Информатика и ИКТ. Задачник-практикум для 10-11 классов. М.: Просвещение.201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BC6A7D" w:rsidRPr="00BC6A7D" w:rsidRDefault="00BC6A7D" w:rsidP="00BC6A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C6A7D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Е.К. Информатика и ИКТ. Базовый уровень: учебник для 10-11 классов. М.: Бином. Лаборатория знаний.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BC6A7D" w:rsidRPr="00BC6A7D" w:rsidRDefault="00BC6A7D" w:rsidP="00BC6A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C6A7D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Е.К. Практикум. Информатика и ИКТ. Базовый уровень. 10-11 класс. М.: Бином. Лаборатория знаний.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BC6A7D" w:rsidRPr="00BC6A7D" w:rsidRDefault="00BC6A7D" w:rsidP="00BC6A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C6A7D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Е.К., Шеина Т.Ю. Информатика и ИКТ. Базовый уровень: практикум для 10-11 классов. – М. Бином. Лаборатория знаний,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482E56" w:rsidRPr="00BC6A7D" w:rsidRDefault="00BC6A7D" w:rsidP="00BC6A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C6A7D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Е.К. Информатика и ИКТ. Базовый уровень. 10-11 классы: методическое пособие. – М. Бином. Лаборатория знаний,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482E56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7D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BC6A7D" w:rsidRPr="00BC6A7D" w:rsidRDefault="00BC6A7D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56" w:rsidRPr="00BC6A7D" w:rsidRDefault="00BC6A7D" w:rsidP="00BC6A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 xml:space="preserve"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</w:t>
      </w:r>
      <w:r w:rsidR="00FA037D">
        <w:rPr>
          <w:rFonts w:ascii="Times New Roman" w:hAnsi="Times New Roman" w:cs="Times New Roman"/>
          <w:sz w:val="28"/>
          <w:szCs w:val="28"/>
        </w:rPr>
        <w:t>ред. М. С. Цветковой. – М., 2019</w:t>
      </w:r>
    </w:p>
    <w:p w:rsidR="00BC6A7D" w:rsidRPr="00BC6A7D" w:rsidRDefault="00BC6A7D" w:rsidP="00BC6A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A7D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С. В., Демьяненко С. В. Информатика и ИКТ: Пособие для подготовки к </w:t>
      </w:r>
      <w:proofErr w:type="spellStart"/>
      <w:proofErr w:type="gramStart"/>
      <w:r w:rsidRPr="00BC6A7D">
        <w:rPr>
          <w:rFonts w:ascii="Times New Roman" w:hAnsi="Times New Roman" w:cs="Times New Roman"/>
          <w:sz w:val="28"/>
          <w:szCs w:val="28"/>
        </w:rPr>
        <w:t>ЕГЭ:учеб</w:t>
      </w:r>
      <w:proofErr w:type="spellEnd"/>
      <w:proofErr w:type="gramEnd"/>
      <w:r w:rsidRPr="00BC6A7D">
        <w:rPr>
          <w:rFonts w:ascii="Times New Roman" w:hAnsi="Times New Roman" w:cs="Times New Roman"/>
          <w:sz w:val="28"/>
          <w:szCs w:val="28"/>
        </w:rPr>
        <w:t xml:space="preserve">. пособие для студ. учреждений сред. проф. образования / под </w:t>
      </w:r>
      <w:r w:rsidR="00FA037D">
        <w:rPr>
          <w:rFonts w:ascii="Times New Roman" w:hAnsi="Times New Roman" w:cs="Times New Roman"/>
          <w:sz w:val="28"/>
          <w:szCs w:val="28"/>
        </w:rPr>
        <w:t>ред. М. С. Цветковой. – М., 2018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482E56" w:rsidRDefault="00BC6A7D" w:rsidP="00BC6A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>Цветкова М. С., Великович Л. С. Информатика и ИКТ: учебник для студ. Учреждений сре</w:t>
      </w:r>
      <w:r w:rsidR="00FA037D">
        <w:rPr>
          <w:rFonts w:ascii="Times New Roman" w:hAnsi="Times New Roman" w:cs="Times New Roman"/>
          <w:sz w:val="28"/>
          <w:szCs w:val="28"/>
        </w:rPr>
        <w:t>д. проф. образования. – М., 2019</w:t>
      </w:r>
    </w:p>
    <w:p w:rsidR="00BC6A7D" w:rsidRDefault="00BC6A7D" w:rsidP="00BC6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7D" w:rsidRPr="00BC6A7D" w:rsidRDefault="00BC6A7D" w:rsidP="00BC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7D">
        <w:rPr>
          <w:rFonts w:ascii="Times New Roman" w:hAnsi="Times New Roman" w:cs="Times New Roman"/>
          <w:b/>
          <w:sz w:val="28"/>
          <w:szCs w:val="28"/>
        </w:rPr>
        <w:t>Для преподавателей:</w:t>
      </w:r>
    </w:p>
    <w:p w:rsidR="00BC6A7D" w:rsidRPr="00BC6A7D" w:rsidRDefault="00BC6A7D" w:rsidP="00BC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>1.</w:t>
      </w:r>
      <w:r w:rsidRPr="00BC6A7D">
        <w:rPr>
          <w:rFonts w:ascii="Times New Roman" w:hAnsi="Times New Roman" w:cs="Times New Roman"/>
          <w:sz w:val="28"/>
          <w:szCs w:val="28"/>
        </w:rPr>
        <w:tab/>
        <w:t xml:space="preserve"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</w:t>
      </w:r>
      <w:r w:rsidR="00FA037D">
        <w:rPr>
          <w:rFonts w:ascii="Times New Roman" w:hAnsi="Times New Roman" w:cs="Times New Roman"/>
          <w:sz w:val="28"/>
          <w:szCs w:val="28"/>
        </w:rPr>
        <w:t>ред. М. С. Цветковой. – М., 2018</w:t>
      </w:r>
    </w:p>
    <w:p w:rsidR="00BC6A7D" w:rsidRPr="00BC6A7D" w:rsidRDefault="00BC6A7D" w:rsidP="00BC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>2.</w:t>
      </w:r>
      <w:r w:rsidRPr="00BC6A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6A7D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BC6A7D">
        <w:rPr>
          <w:rFonts w:ascii="Times New Roman" w:hAnsi="Times New Roman" w:cs="Times New Roman"/>
          <w:sz w:val="28"/>
          <w:szCs w:val="28"/>
        </w:rPr>
        <w:t xml:space="preserve"> С. В., Демьяненко С. В. Информатика и ИКТ: Пособие для подготовки к </w:t>
      </w:r>
      <w:proofErr w:type="spellStart"/>
      <w:proofErr w:type="gramStart"/>
      <w:r w:rsidRPr="00BC6A7D">
        <w:rPr>
          <w:rFonts w:ascii="Times New Roman" w:hAnsi="Times New Roman" w:cs="Times New Roman"/>
          <w:sz w:val="28"/>
          <w:szCs w:val="28"/>
        </w:rPr>
        <w:t>ЕГЭ:учеб</w:t>
      </w:r>
      <w:proofErr w:type="spellEnd"/>
      <w:proofErr w:type="gramEnd"/>
      <w:r w:rsidRPr="00BC6A7D">
        <w:rPr>
          <w:rFonts w:ascii="Times New Roman" w:hAnsi="Times New Roman" w:cs="Times New Roman"/>
          <w:sz w:val="28"/>
          <w:szCs w:val="28"/>
        </w:rPr>
        <w:t xml:space="preserve">. пособие для студ. учреждений сред. проф. образования / под </w:t>
      </w:r>
      <w:r w:rsidR="00FA037D">
        <w:rPr>
          <w:rFonts w:ascii="Times New Roman" w:hAnsi="Times New Roman" w:cs="Times New Roman"/>
          <w:sz w:val="28"/>
          <w:szCs w:val="28"/>
        </w:rPr>
        <w:t>ред. М. С. Цветковой. – М., 2018</w:t>
      </w:r>
      <w:r w:rsidRPr="00BC6A7D">
        <w:rPr>
          <w:rFonts w:ascii="Times New Roman" w:hAnsi="Times New Roman" w:cs="Times New Roman"/>
          <w:sz w:val="28"/>
          <w:szCs w:val="28"/>
        </w:rPr>
        <w:t>.</w:t>
      </w:r>
    </w:p>
    <w:p w:rsidR="00BC6A7D" w:rsidRDefault="00BC6A7D" w:rsidP="00BC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D">
        <w:rPr>
          <w:rFonts w:ascii="Times New Roman" w:hAnsi="Times New Roman" w:cs="Times New Roman"/>
          <w:sz w:val="28"/>
          <w:szCs w:val="28"/>
        </w:rPr>
        <w:t>3.</w:t>
      </w:r>
      <w:r w:rsidRPr="00BC6A7D">
        <w:rPr>
          <w:rFonts w:ascii="Times New Roman" w:hAnsi="Times New Roman" w:cs="Times New Roman"/>
          <w:sz w:val="28"/>
          <w:szCs w:val="28"/>
        </w:rPr>
        <w:tab/>
        <w:t>Цветкова М. С., Великович Л. С. Информатика и ИКТ: учебник для студ. Учреждений сред. проф</w:t>
      </w:r>
      <w:r w:rsidR="00FA037D">
        <w:rPr>
          <w:rFonts w:ascii="Times New Roman" w:hAnsi="Times New Roman" w:cs="Times New Roman"/>
          <w:sz w:val="28"/>
          <w:szCs w:val="28"/>
        </w:rPr>
        <w:t>. образования. – М., 2018</w:t>
      </w:r>
    </w:p>
    <w:p w:rsidR="00B55C06" w:rsidRPr="00B55C06" w:rsidRDefault="00B55C06" w:rsidP="00B55C06">
      <w:pPr>
        <w:pStyle w:val="a4"/>
        <w:numPr>
          <w:ilvl w:val="0"/>
          <w:numId w:val="5"/>
        </w:numPr>
        <w:shd w:val="clear" w:color="auto" w:fill="F5F5F5"/>
        <w:spacing w:after="0" w:line="294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lastRenderedPageBreak/>
        <w:t xml:space="preserve">Цветкова М. С.,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</w:t>
      </w:r>
      <w:proofErr w:type="gramStart"/>
      <w:r w:rsidRPr="00B55C06">
        <w:rPr>
          <w:rFonts w:ascii="Times New Roman" w:hAnsi="Times New Roman" w:cs="Times New Roman"/>
          <w:sz w:val="28"/>
          <w:szCs w:val="28"/>
        </w:rPr>
        <w:t>профилей :</w:t>
      </w:r>
      <w:proofErr w:type="gramEnd"/>
      <w:r w:rsidRPr="00B55C06">
        <w:rPr>
          <w:rFonts w:ascii="Times New Roman" w:hAnsi="Times New Roman" w:cs="Times New Roman"/>
          <w:sz w:val="28"/>
          <w:szCs w:val="28"/>
        </w:rPr>
        <w:t xml:space="preserve"> учеб. пособие для студ. учреждений сред</w:t>
      </w:r>
      <w:r w:rsidR="00FA037D">
        <w:rPr>
          <w:rFonts w:ascii="Times New Roman" w:hAnsi="Times New Roman" w:cs="Times New Roman"/>
          <w:sz w:val="28"/>
          <w:szCs w:val="28"/>
        </w:rPr>
        <w:t>. проф. образования. – М., 2018</w:t>
      </w:r>
    </w:p>
    <w:p w:rsidR="00B55C06" w:rsidRPr="00B55C06" w:rsidRDefault="00B55C06" w:rsidP="00B55C06">
      <w:pPr>
        <w:pStyle w:val="a4"/>
        <w:numPr>
          <w:ilvl w:val="0"/>
          <w:numId w:val="5"/>
        </w:numPr>
        <w:shd w:val="clear" w:color="auto" w:fill="F5F5F5"/>
        <w:spacing w:after="0" w:line="294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 xml:space="preserve">Цветкова М. С. Информатика и ИКТ: электронный </w:t>
      </w:r>
      <w:proofErr w:type="gramStart"/>
      <w:r w:rsidRPr="00B55C0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B55C06">
        <w:rPr>
          <w:rFonts w:ascii="Times New Roman" w:hAnsi="Times New Roman" w:cs="Times New Roman"/>
          <w:sz w:val="28"/>
          <w:szCs w:val="28"/>
        </w:rPr>
        <w:t>метод. комплекс для студ. учреждений сре</w:t>
      </w:r>
      <w:r w:rsidR="00FA037D">
        <w:rPr>
          <w:rFonts w:ascii="Times New Roman" w:hAnsi="Times New Roman" w:cs="Times New Roman"/>
          <w:sz w:val="28"/>
          <w:szCs w:val="28"/>
        </w:rPr>
        <w:t>д. проф. образования. – М., 2018</w:t>
      </w:r>
      <w:r w:rsidRPr="00B55C06">
        <w:rPr>
          <w:rFonts w:ascii="Times New Roman" w:hAnsi="Times New Roman" w:cs="Times New Roman"/>
          <w:sz w:val="28"/>
          <w:szCs w:val="28"/>
        </w:rPr>
        <w:t>.</w:t>
      </w:r>
    </w:p>
    <w:p w:rsidR="00BC6A7D" w:rsidRDefault="00BC6A7D" w:rsidP="00BC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56" w:rsidRPr="00B55C06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06"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</w:p>
    <w:p w:rsidR="00482E56" w:rsidRDefault="00482E56" w:rsidP="00B5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56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www.fcior.edu.ru (Федеральный центр информационно-образовательных ресурсов – ФЦИОР).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school-collection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intuit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(Открытые интернет-курсы «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» по курсу «Информатика»).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lms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iite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unesco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(Открытые электронные курсы «ИИТО ЮНЕСКО» по информационным технологиям).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 xml:space="preserve">http://ru.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iite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unesco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(Открытая электронная библиотека «ИИТО ЮНЕСКО» по ИКТ в образовании).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 xml:space="preserve">www.megabook.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, разделы «Наука / Математика. Кибернетика» и «Техника / Компьютеры и Интернет»).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ict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(портал «Информационно-коммуникационные технологии в образовании»).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digital-edu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(Справочник образовательных ресурсов «Портал цифрового образования»).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 Российской Федерации).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freeschool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altlinux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(портал Свободного программного обеспечения).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heap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altlinux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textbooks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 xml:space="preserve"> (учебники и пособия по 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).</w:t>
      </w:r>
    </w:p>
    <w:p w:rsid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5C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altlinux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altlibrary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 (электронная книга «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ОpenOffice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55C06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55C06">
        <w:rPr>
          <w:rFonts w:ascii="Times New Roman" w:hAnsi="Times New Roman" w:cs="Times New Roman"/>
          <w:sz w:val="28"/>
          <w:szCs w:val="28"/>
        </w:rPr>
        <w:t>: Теория и практика»).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http://som.fio.ru/ - сетевое объединение методистов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 xml:space="preserve">http://www.ug.ru/ </w:t>
      </w:r>
      <w:proofErr w:type="gramStart"/>
      <w:r w:rsidRPr="00B55C0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55C06">
        <w:rPr>
          <w:rFonts w:ascii="Times New Roman" w:hAnsi="Times New Roman" w:cs="Times New Roman"/>
          <w:sz w:val="28"/>
          <w:szCs w:val="28"/>
        </w:rPr>
        <w:t>Учительская газета»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http://www.school.edu.ru/ -Российский образовательный портал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http://schools.techno.ru/ - образовательный сервер «Школы в Интернет»</w:t>
      </w:r>
    </w:p>
    <w:p w:rsidR="00B55C06" w:rsidRPr="00B55C06" w:rsidRDefault="00B55C06" w:rsidP="00B55C0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http://www.1september.ru/ru/ - газета «Первое сентября»</w:t>
      </w:r>
    </w:p>
    <w:p w:rsidR="00482E56" w:rsidRPr="00B55C06" w:rsidRDefault="00B55C06" w:rsidP="00B55C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C06">
        <w:rPr>
          <w:rFonts w:ascii="Times New Roman" w:hAnsi="Times New Roman" w:cs="Times New Roman"/>
          <w:sz w:val="28"/>
          <w:szCs w:val="28"/>
        </w:rPr>
        <w:t>http://all.edu.ru/ - Все образование Интернета</w:t>
      </w:r>
    </w:p>
    <w:sectPr w:rsidR="00482E56" w:rsidRPr="00B55C06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07" w:rsidRDefault="004E0407" w:rsidP="008113B9">
      <w:pPr>
        <w:spacing w:after="0" w:line="240" w:lineRule="auto"/>
      </w:pPr>
      <w:r>
        <w:separator/>
      </w:r>
    </w:p>
  </w:endnote>
  <w:endnote w:type="continuationSeparator" w:id="0">
    <w:p w:rsidR="004E0407" w:rsidRDefault="004E0407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07" w:rsidRDefault="004E0407" w:rsidP="008113B9">
      <w:pPr>
        <w:spacing w:after="0" w:line="240" w:lineRule="auto"/>
      </w:pPr>
      <w:r>
        <w:separator/>
      </w:r>
    </w:p>
  </w:footnote>
  <w:footnote w:type="continuationSeparator" w:id="0">
    <w:p w:rsidR="004E0407" w:rsidRDefault="004E0407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24608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46AF4" w:rsidRPr="008113B9" w:rsidRDefault="00346AF4" w:rsidP="008113B9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A25DBF">
          <w:rPr>
            <w:noProof/>
            <w:sz w:val="18"/>
            <w:szCs w:val="18"/>
          </w:rPr>
          <w:t>38</w:t>
        </w:r>
        <w:r w:rsidRPr="008113B9">
          <w:rPr>
            <w:sz w:val="18"/>
            <w:szCs w:val="18"/>
          </w:rPr>
          <w:fldChar w:fldCharType="end"/>
        </w:r>
      </w:p>
    </w:sdtContent>
  </w:sdt>
  <w:p w:rsidR="00346AF4" w:rsidRDefault="00346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352"/>
    <w:multiLevelType w:val="multilevel"/>
    <w:tmpl w:val="173A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FCF"/>
    <w:multiLevelType w:val="hybridMultilevel"/>
    <w:tmpl w:val="56C2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2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9B45B1"/>
    <w:multiLevelType w:val="hybridMultilevel"/>
    <w:tmpl w:val="9278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6EC3"/>
    <w:multiLevelType w:val="hybridMultilevel"/>
    <w:tmpl w:val="C51C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0F12"/>
    <w:multiLevelType w:val="hybridMultilevel"/>
    <w:tmpl w:val="92DC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7246D"/>
    <w:multiLevelType w:val="hybridMultilevel"/>
    <w:tmpl w:val="4F80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01091"/>
    <w:rsid w:val="000568A6"/>
    <w:rsid w:val="000852E9"/>
    <w:rsid w:val="00093DE8"/>
    <w:rsid w:val="000B6C54"/>
    <w:rsid w:val="000D6124"/>
    <w:rsid w:val="000E42E3"/>
    <w:rsid w:val="000F3452"/>
    <w:rsid w:val="00116F67"/>
    <w:rsid w:val="00120025"/>
    <w:rsid w:val="00172F7A"/>
    <w:rsid w:val="00177F20"/>
    <w:rsid w:val="001B5C08"/>
    <w:rsid w:val="001D423F"/>
    <w:rsid w:val="001E1DE3"/>
    <w:rsid w:val="001E21A8"/>
    <w:rsid w:val="001F3455"/>
    <w:rsid w:val="00200B47"/>
    <w:rsid w:val="00225473"/>
    <w:rsid w:val="00245246"/>
    <w:rsid w:val="0025389D"/>
    <w:rsid w:val="002564FB"/>
    <w:rsid w:val="002633DD"/>
    <w:rsid w:val="002B56FD"/>
    <w:rsid w:val="002F0112"/>
    <w:rsid w:val="00333A52"/>
    <w:rsid w:val="00346AF4"/>
    <w:rsid w:val="0035164A"/>
    <w:rsid w:val="003741AF"/>
    <w:rsid w:val="00381160"/>
    <w:rsid w:val="00391D88"/>
    <w:rsid w:val="003A2E00"/>
    <w:rsid w:val="003E6628"/>
    <w:rsid w:val="003F25AB"/>
    <w:rsid w:val="004570F1"/>
    <w:rsid w:val="00482E56"/>
    <w:rsid w:val="004B0147"/>
    <w:rsid w:val="004C6B85"/>
    <w:rsid w:val="004D3501"/>
    <w:rsid w:val="004E0407"/>
    <w:rsid w:val="00516FD1"/>
    <w:rsid w:val="00522D38"/>
    <w:rsid w:val="005574F7"/>
    <w:rsid w:val="00561D8F"/>
    <w:rsid w:val="00583BE2"/>
    <w:rsid w:val="005873E2"/>
    <w:rsid w:val="00594372"/>
    <w:rsid w:val="005B536D"/>
    <w:rsid w:val="005D0A0A"/>
    <w:rsid w:val="00606E34"/>
    <w:rsid w:val="006252EB"/>
    <w:rsid w:val="00636419"/>
    <w:rsid w:val="00697BB7"/>
    <w:rsid w:val="006C7BEC"/>
    <w:rsid w:val="006F15BE"/>
    <w:rsid w:val="00700ED7"/>
    <w:rsid w:val="00711F74"/>
    <w:rsid w:val="00751211"/>
    <w:rsid w:val="00766F00"/>
    <w:rsid w:val="00782DEA"/>
    <w:rsid w:val="00786F7E"/>
    <w:rsid w:val="00790813"/>
    <w:rsid w:val="007B3BF4"/>
    <w:rsid w:val="008113B9"/>
    <w:rsid w:val="008149E1"/>
    <w:rsid w:val="00833E04"/>
    <w:rsid w:val="0084003F"/>
    <w:rsid w:val="008534ED"/>
    <w:rsid w:val="0087548F"/>
    <w:rsid w:val="0088772A"/>
    <w:rsid w:val="008B4716"/>
    <w:rsid w:val="008F720C"/>
    <w:rsid w:val="009009AA"/>
    <w:rsid w:val="00920249"/>
    <w:rsid w:val="0093329E"/>
    <w:rsid w:val="0093754C"/>
    <w:rsid w:val="00942810"/>
    <w:rsid w:val="0094428C"/>
    <w:rsid w:val="00952BDB"/>
    <w:rsid w:val="00962B4C"/>
    <w:rsid w:val="00975D17"/>
    <w:rsid w:val="00976C5D"/>
    <w:rsid w:val="009854A9"/>
    <w:rsid w:val="009A1976"/>
    <w:rsid w:val="009F1C6D"/>
    <w:rsid w:val="00A25DBF"/>
    <w:rsid w:val="00A468F6"/>
    <w:rsid w:val="00A4790F"/>
    <w:rsid w:val="00A5041B"/>
    <w:rsid w:val="00A50584"/>
    <w:rsid w:val="00A77695"/>
    <w:rsid w:val="00A779DD"/>
    <w:rsid w:val="00AC55BD"/>
    <w:rsid w:val="00AE26DC"/>
    <w:rsid w:val="00AE5E51"/>
    <w:rsid w:val="00B02085"/>
    <w:rsid w:val="00B55C06"/>
    <w:rsid w:val="00B63055"/>
    <w:rsid w:val="00B6730D"/>
    <w:rsid w:val="00B90A15"/>
    <w:rsid w:val="00BC6A7D"/>
    <w:rsid w:val="00BE7D7E"/>
    <w:rsid w:val="00C07D7A"/>
    <w:rsid w:val="00C14949"/>
    <w:rsid w:val="00C307E8"/>
    <w:rsid w:val="00C7602D"/>
    <w:rsid w:val="00C8745F"/>
    <w:rsid w:val="00C87A28"/>
    <w:rsid w:val="00C91C4F"/>
    <w:rsid w:val="00CC3486"/>
    <w:rsid w:val="00CD684C"/>
    <w:rsid w:val="00CE4639"/>
    <w:rsid w:val="00CF3DF4"/>
    <w:rsid w:val="00D70D7C"/>
    <w:rsid w:val="00D70F4F"/>
    <w:rsid w:val="00DA73C9"/>
    <w:rsid w:val="00DD77E0"/>
    <w:rsid w:val="00DE7C74"/>
    <w:rsid w:val="00E21FD2"/>
    <w:rsid w:val="00E2469C"/>
    <w:rsid w:val="00E375D8"/>
    <w:rsid w:val="00E52E95"/>
    <w:rsid w:val="00E75D9E"/>
    <w:rsid w:val="00E7758C"/>
    <w:rsid w:val="00E80EDB"/>
    <w:rsid w:val="00E8151A"/>
    <w:rsid w:val="00E87AC8"/>
    <w:rsid w:val="00ED6C61"/>
    <w:rsid w:val="00EE0AB0"/>
    <w:rsid w:val="00EE3389"/>
    <w:rsid w:val="00F02B54"/>
    <w:rsid w:val="00F130A3"/>
    <w:rsid w:val="00F1459F"/>
    <w:rsid w:val="00F51D62"/>
    <w:rsid w:val="00F917E7"/>
    <w:rsid w:val="00FA037D"/>
    <w:rsid w:val="00FA6395"/>
    <w:rsid w:val="00FA7D9D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9E7A-B442-41E7-B3E7-A9F82E6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semiHidden/>
    <w:unhideWhenUsed/>
    <w:qFormat/>
    <w:rsid w:val="0034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semiHidden/>
    <w:rsid w:val="00346A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909D4BD809D5AB78606FAB8DE9DCA4E56992531984697F302D871DBA5DAF3559E570954F4D87d0o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1EDA-2E54-43AE-84F2-B27A6C8A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40</Pages>
  <Words>9272</Words>
  <Characters>52856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Аделя</cp:lastModifiedBy>
  <cp:revision>12</cp:revision>
  <cp:lastPrinted>2024-03-20T11:18:00Z</cp:lastPrinted>
  <dcterms:created xsi:type="dcterms:W3CDTF">2021-11-14T02:30:00Z</dcterms:created>
  <dcterms:modified xsi:type="dcterms:W3CDTF">2024-03-20T11:35:00Z</dcterms:modified>
</cp:coreProperties>
</file>