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59E75" w14:textId="53FDE770" w:rsidR="00F07EB2" w:rsidRDefault="008113B9" w:rsidP="00F07EB2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45134F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44C4" wp14:editId="0150F3F1">
                <wp:simplePos x="0" y="0"/>
                <wp:positionH relativeFrom="column">
                  <wp:posOffset>2834640</wp:posOffset>
                </wp:positionH>
                <wp:positionV relativeFrom="paragraph">
                  <wp:posOffset>-359410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EE46D" id="Прямоугольник 1" o:spid="_x0000_s1026" style="position:absolute;margin-left:223.2pt;margin-top:-28.3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" fillcolor="white [3212]" stroked="f" strokeweight="2pt"/>
            </w:pict>
          </mc:Fallback>
        </mc:AlternateContent>
      </w:r>
      <w:r w:rsidR="00F07EB2">
        <w:rPr>
          <w:rFonts w:ascii="Times New Roman" w:hAnsi="Times New Roman" w:cs="Times New Roman"/>
          <w:sz w:val="20"/>
          <w:szCs w:val="20"/>
        </w:rPr>
        <w:t>Приложение к ООП ПССЗ по специальности</w:t>
      </w:r>
    </w:p>
    <w:p w14:paraId="531CDDC6" w14:textId="77777777" w:rsidR="00F07EB2" w:rsidRDefault="00F07EB2" w:rsidP="00F07EB2">
      <w:pPr>
        <w:pStyle w:val="ae"/>
        <w:jc w:val="right"/>
        <w:rPr>
          <w:sz w:val="20"/>
          <w:szCs w:val="20"/>
        </w:rPr>
      </w:pPr>
      <w:r>
        <w:rPr>
          <w:sz w:val="20"/>
          <w:szCs w:val="20"/>
        </w:rPr>
        <w:t>35.02.12 Садово-парковое и ландшафтное строительство</w:t>
      </w:r>
    </w:p>
    <w:p w14:paraId="1574C4A8" w14:textId="77777777" w:rsidR="00F07EB2" w:rsidRDefault="00F07EB2" w:rsidP="00F07EB2">
      <w:pPr>
        <w:pStyle w:val="ae"/>
        <w:rPr>
          <w:sz w:val="20"/>
        </w:rPr>
      </w:pPr>
    </w:p>
    <w:p w14:paraId="3BA91EB3" w14:textId="77777777" w:rsidR="00F07EB2" w:rsidRDefault="00F07EB2" w:rsidP="00F07EB2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14:paraId="620B7F4F" w14:textId="77777777" w:rsidR="00F07EB2" w:rsidRDefault="00F07EB2" w:rsidP="00F07EB2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14:paraId="6E1FE212" w14:textId="77777777" w:rsidR="00F07EB2" w:rsidRDefault="00F07EB2" w:rsidP="00F07EB2">
      <w:pPr>
        <w:pStyle w:val="ae"/>
        <w:rPr>
          <w:sz w:val="20"/>
        </w:rPr>
      </w:pPr>
    </w:p>
    <w:p w14:paraId="5830CDB7" w14:textId="77777777" w:rsidR="00F07EB2" w:rsidRDefault="00F07EB2" w:rsidP="00F07EB2">
      <w:pPr>
        <w:pStyle w:val="ae"/>
        <w:spacing w:before="6"/>
        <w:rPr>
          <w:sz w:val="26"/>
        </w:rPr>
      </w:pPr>
    </w:p>
    <w:p w14:paraId="6350C503" w14:textId="77777777" w:rsidR="00F07EB2" w:rsidRDefault="00F07EB2" w:rsidP="00F07EB2">
      <w:pPr>
        <w:pStyle w:val="ae"/>
        <w:rPr>
          <w:rFonts w:ascii="Microsoft Sans Serif"/>
          <w:sz w:val="20"/>
        </w:rPr>
      </w:pPr>
    </w:p>
    <w:p w14:paraId="2CA2F4A2" w14:textId="77777777" w:rsidR="00F07EB2" w:rsidRDefault="00F07EB2" w:rsidP="00F07EB2">
      <w:pPr>
        <w:pStyle w:val="ae"/>
        <w:rPr>
          <w:sz w:val="20"/>
        </w:rPr>
      </w:pPr>
      <w:r>
        <w:rPr>
          <w:sz w:val="20"/>
        </w:rPr>
        <w:t>РАССМОТРЕНО:</w:t>
      </w:r>
    </w:p>
    <w:p w14:paraId="028FBDF3" w14:textId="77777777" w:rsidR="00F07EB2" w:rsidRDefault="00F07EB2" w:rsidP="00F07EB2">
      <w:pPr>
        <w:pStyle w:val="ae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14:paraId="5F76D79C" w14:textId="77777777" w:rsidR="00F07EB2" w:rsidRDefault="00F07EB2" w:rsidP="00F07EB2">
      <w:pPr>
        <w:pStyle w:val="ae"/>
        <w:rPr>
          <w:sz w:val="20"/>
        </w:rPr>
      </w:pPr>
      <w:r>
        <w:rPr>
          <w:sz w:val="20"/>
        </w:rPr>
        <w:t>Протокол №1</w:t>
      </w:r>
    </w:p>
    <w:p w14:paraId="6D3A6EB0" w14:textId="77777777" w:rsidR="00F07EB2" w:rsidRDefault="00F07EB2" w:rsidP="00F07EB2">
      <w:pPr>
        <w:pStyle w:val="ae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14:paraId="75B53FCF" w14:textId="77777777" w:rsidR="00F07EB2" w:rsidRDefault="00F07EB2" w:rsidP="00F07EB2">
      <w:pPr>
        <w:pStyle w:val="ae"/>
        <w:rPr>
          <w:rFonts w:ascii="Microsoft Sans Serif"/>
          <w:sz w:val="20"/>
        </w:rPr>
      </w:pPr>
    </w:p>
    <w:p w14:paraId="455DDB5D" w14:textId="77777777" w:rsidR="00F07EB2" w:rsidRDefault="00F07EB2" w:rsidP="00F07EB2">
      <w:pPr>
        <w:pStyle w:val="ae"/>
        <w:rPr>
          <w:rFonts w:ascii="Microsoft Sans Serif"/>
          <w:sz w:val="20"/>
        </w:rPr>
      </w:pPr>
    </w:p>
    <w:p w14:paraId="3CB55FAB" w14:textId="77777777" w:rsidR="00F07EB2" w:rsidRDefault="00F07EB2" w:rsidP="00F07EB2">
      <w:pPr>
        <w:pStyle w:val="ae"/>
        <w:rPr>
          <w:rFonts w:ascii="Microsoft Sans Serif"/>
          <w:sz w:val="20"/>
        </w:rPr>
      </w:pPr>
    </w:p>
    <w:p w14:paraId="1523F7A5" w14:textId="77777777" w:rsidR="00F07EB2" w:rsidRDefault="00F07EB2" w:rsidP="00F07EB2">
      <w:pPr>
        <w:pStyle w:val="ae"/>
        <w:rPr>
          <w:rFonts w:ascii="Microsoft Sans Serif"/>
          <w:sz w:val="20"/>
        </w:rPr>
      </w:pPr>
    </w:p>
    <w:p w14:paraId="1FE02439" w14:textId="77777777" w:rsidR="00F07EB2" w:rsidRDefault="00F07EB2" w:rsidP="00F07EB2">
      <w:pPr>
        <w:pStyle w:val="ae"/>
        <w:rPr>
          <w:rFonts w:ascii="Microsoft Sans Serif"/>
          <w:sz w:val="20"/>
        </w:rPr>
      </w:pPr>
    </w:p>
    <w:p w14:paraId="74DA69C8" w14:textId="77777777" w:rsidR="00F07EB2" w:rsidRDefault="00F07EB2" w:rsidP="00F07E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335A20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156B2B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1BD400B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4E9D4B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F52209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27914D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FE359A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85B2DBC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F66881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13E338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00CAAF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B6C98A1" w14:textId="77777777" w:rsidR="00A5041B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134F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</w:t>
      </w:r>
      <w:r w:rsidR="001C5F7B" w:rsidRPr="0045134F">
        <w:rPr>
          <w:rFonts w:ascii="Times New Roman" w:hAnsi="Times New Roman" w:cs="Times New Roman"/>
          <w:b/>
          <w:caps/>
          <w:sz w:val="24"/>
          <w:szCs w:val="24"/>
        </w:rPr>
        <w:t>Й ДИСЦИПЛИНЫ</w:t>
      </w:r>
    </w:p>
    <w:p w14:paraId="50283865" w14:textId="77777777" w:rsidR="003236C6" w:rsidRPr="0045134F" w:rsidRDefault="003236C6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20867B7" w14:textId="77777777" w:rsidR="00A24501" w:rsidRPr="0045134F" w:rsidRDefault="001C5F7B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134F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3236C6" w:rsidRPr="0045134F">
        <w:rPr>
          <w:rFonts w:ascii="Times New Roman" w:hAnsi="Times New Roman" w:cs="Times New Roman"/>
          <w:b/>
          <w:caps/>
          <w:sz w:val="24"/>
          <w:szCs w:val="24"/>
        </w:rPr>
        <w:t>ХИМИя</w:t>
      </w:r>
      <w:r w:rsidRPr="0045134F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077F95F9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937AA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C9562B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B6832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8FEF6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9F112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B4F82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60A9D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0174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E7F81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E52D3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C5620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0CB8F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E2729" w14:textId="77777777"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10D44" w14:textId="77777777"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6941D" w14:textId="77777777"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D0607" w14:textId="77777777"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D2984" w14:textId="77777777" w:rsidR="00BB11B5" w:rsidRDefault="00BB11B5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E60E1" w14:textId="77777777" w:rsidR="00561D8F" w:rsidRPr="0045134F" w:rsidRDefault="001C5F7B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2022</w:t>
      </w:r>
      <w:r w:rsidR="00A24501" w:rsidRPr="004513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676CDB" w14:textId="77777777" w:rsidR="00561D8F" w:rsidRPr="0045134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9ECAB" w14:textId="77777777" w:rsidR="000E42E3" w:rsidRPr="0045134F" w:rsidRDefault="000E42E3" w:rsidP="009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93C7B" w14:textId="77777777" w:rsidR="001C5F7B" w:rsidRPr="0045134F" w:rsidRDefault="001C5F7B" w:rsidP="00951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14:paraId="380204CA" w14:textId="77777777" w:rsidR="001C5F7B" w:rsidRPr="0045134F" w:rsidRDefault="001C5F7B" w:rsidP="00951A7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E8583" w14:textId="77777777" w:rsidR="001C5F7B" w:rsidRPr="0045134F" w:rsidRDefault="001C5F7B" w:rsidP="00951A7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4BB0B" w14:textId="77777777" w:rsidR="001C5F7B" w:rsidRPr="0045134F" w:rsidRDefault="001C5F7B" w:rsidP="00951A7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14:paraId="0C1887A4" w14:textId="77777777" w:rsidR="000E42E3" w:rsidRPr="0045134F" w:rsidRDefault="000E42E3" w:rsidP="00951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84E9C" w14:textId="77777777" w:rsidR="000E42E3" w:rsidRPr="0045134F" w:rsidRDefault="000E42E3" w:rsidP="0095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538C7AB5" w14:textId="77777777" w:rsidR="000E42E3" w:rsidRPr="0045134F" w:rsidRDefault="000E42E3" w:rsidP="0095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C48E5" w14:textId="77777777" w:rsidR="000E42E3" w:rsidRPr="0045134F" w:rsidRDefault="00A772A5" w:rsidP="0095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EA" w:rsidRPr="0045134F">
        <w:rPr>
          <w:rFonts w:ascii="Times New Roman" w:hAnsi="Times New Roman" w:cs="Times New Roman"/>
          <w:sz w:val="24"/>
          <w:szCs w:val="24"/>
        </w:rPr>
        <w:t>С.Н.Попова</w:t>
      </w:r>
      <w:proofErr w:type="spellEnd"/>
      <w:r w:rsidR="004F4DEA" w:rsidRPr="0045134F">
        <w:rPr>
          <w:rFonts w:ascii="Times New Roman" w:hAnsi="Times New Roman" w:cs="Times New Roman"/>
          <w:sz w:val="24"/>
          <w:szCs w:val="24"/>
        </w:rPr>
        <w:t xml:space="preserve">     </w:t>
      </w:r>
      <w:r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="00DD01B1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="000E42E3" w:rsidRPr="0045134F">
        <w:rPr>
          <w:rFonts w:ascii="Times New Roman" w:hAnsi="Times New Roman" w:cs="Times New Roman"/>
          <w:sz w:val="24"/>
          <w:szCs w:val="24"/>
        </w:rPr>
        <w:t>- председатель методической комиссии</w:t>
      </w:r>
    </w:p>
    <w:p w14:paraId="3C955C8C" w14:textId="77777777" w:rsidR="000E42E3" w:rsidRPr="0045134F" w:rsidRDefault="00A24501" w:rsidP="0095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Н.А.</w:t>
      </w:r>
      <w:r w:rsidR="003236C6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Pr="0045134F">
        <w:rPr>
          <w:rFonts w:ascii="Times New Roman" w:hAnsi="Times New Roman" w:cs="Times New Roman"/>
          <w:sz w:val="24"/>
          <w:szCs w:val="24"/>
        </w:rPr>
        <w:t>Завражина</w:t>
      </w:r>
      <w:r w:rsidR="000E42E3" w:rsidRPr="0045134F">
        <w:rPr>
          <w:rFonts w:ascii="Times New Roman" w:hAnsi="Times New Roman" w:cs="Times New Roman"/>
          <w:sz w:val="24"/>
          <w:szCs w:val="24"/>
        </w:rPr>
        <w:t xml:space="preserve"> -</w:t>
      </w:r>
      <w:r w:rsidR="00DD01B1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="000E42E3" w:rsidRPr="0045134F">
        <w:rPr>
          <w:rFonts w:ascii="Times New Roman" w:hAnsi="Times New Roman" w:cs="Times New Roman"/>
          <w:sz w:val="24"/>
          <w:szCs w:val="24"/>
        </w:rPr>
        <w:t>преподаватель</w:t>
      </w:r>
    </w:p>
    <w:p w14:paraId="490C3B27" w14:textId="77777777" w:rsidR="000E42E3" w:rsidRPr="0045134F" w:rsidRDefault="000E42E3" w:rsidP="000E42E3">
      <w:pPr>
        <w:tabs>
          <w:tab w:val="left" w:pos="6420"/>
        </w:tabs>
        <w:suppressAutoHyphens/>
        <w:jc w:val="both"/>
        <w:rPr>
          <w:sz w:val="24"/>
          <w:szCs w:val="24"/>
        </w:rPr>
      </w:pPr>
    </w:p>
    <w:p w14:paraId="75462E44" w14:textId="77777777" w:rsidR="00FA7D9D" w:rsidRPr="0045134F" w:rsidRDefault="00FA7D9D">
      <w:pPr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br w:type="page"/>
      </w:r>
    </w:p>
    <w:p w14:paraId="2069E483" w14:textId="77777777" w:rsidR="001C5F7B" w:rsidRPr="0045134F" w:rsidRDefault="001C5F7B" w:rsidP="001C5F7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96002302"/>
      <w:r w:rsidRPr="004513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</w:t>
      </w:r>
    </w:p>
    <w:p w14:paraId="1970282B" w14:textId="77777777" w:rsidR="001C5F7B" w:rsidRPr="0045134F" w:rsidRDefault="001C5F7B" w:rsidP="001C5F7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7908"/>
        <w:gridCol w:w="883"/>
      </w:tblGrid>
      <w:tr w:rsidR="001C5F7B" w:rsidRPr="0045134F" w14:paraId="0C63BCC3" w14:textId="77777777" w:rsidTr="00110B9E">
        <w:tc>
          <w:tcPr>
            <w:tcW w:w="739" w:type="dxa"/>
          </w:tcPr>
          <w:p w14:paraId="7EC1C465" w14:textId="77777777"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14:paraId="6A986188" w14:textId="77777777"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</w:p>
          <w:p w14:paraId="72E28E92" w14:textId="77777777"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883" w:type="dxa"/>
          </w:tcPr>
          <w:p w14:paraId="78847404" w14:textId="77777777" w:rsidR="001C5F7B" w:rsidRPr="0045134F" w:rsidRDefault="001C5F7B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5F7B" w:rsidRPr="0045134F" w14:paraId="5BD2F4A1" w14:textId="77777777" w:rsidTr="00110B9E">
        <w:tc>
          <w:tcPr>
            <w:tcW w:w="739" w:type="dxa"/>
          </w:tcPr>
          <w:p w14:paraId="694D2954" w14:textId="77777777"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14:paraId="503766F6" w14:textId="77777777"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883" w:type="dxa"/>
          </w:tcPr>
          <w:p w14:paraId="7875D756" w14:textId="77777777" w:rsidR="001C5F7B" w:rsidRPr="0045134F" w:rsidRDefault="00110B9E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5F7B" w:rsidRPr="0045134F" w14:paraId="29B4FFCD" w14:textId="77777777" w:rsidTr="00110B9E">
        <w:tc>
          <w:tcPr>
            <w:tcW w:w="739" w:type="dxa"/>
          </w:tcPr>
          <w:p w14:paraId="46FF9E07" w14:textId="77777777"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14:paraId="575E4EB4" w14:textId="77777777" w:rsidR="001C5F7B" w:rsidRPr="0045134F" w:rsidRDefault="001C5F7B" w:rsidP="001C5F7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3" w:type="dxa"/>
          </w:tcPr>
          <w:p w14:paraId="57FE3943" w14:textId="77777777" w:rsidR="001C5F7B" w:rsidRPr="0045134F" w:rsidRDefault="00110B9E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EE7B26E" w14:textId="77777777" w:rsidR="001C5F7B" w:rsidRPr="0045134F" w:rsidRDefault="001C5F7B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7B" w:rsidRPr="0045134F" w14:paraId="501D51CA" w14:textId="77777777" w:rsidTr="00110B9E">
        <w:tc>
          <w:tcPr>
            <w:tcW w:w="739" w:type="dxa"/>
          </w:tcPr>
          <w:p w14:paraId="1FC62D26" w14:textId="77777777" w:rsidR="001C5F7B" w:rsidRPr="0045134F" w:rsidRDefault="001C5F7B" w:rsidP="001C5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8" w:type="dxa"/>
          </w:tcPr>
          <w:p w14:paraId="10BEBDD6" w14:textId="77777777" w:rsidR="001C5F7B" w:rsidRPr="0045134F" w:rsidRDefault="001C5F7B" w:rsidP="001C5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83" w:type="dxa"/>
          </w:tcPr>
          <w:p w14:paraId="0085629C" w14:textId="77777777" w:rsidR="001C5F7B" w:rsidRPr="0045134F" w:rsidRDefault="001C5F7B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4A010" w14:textId="77777777" w:rsidR="001C5F7B" w:rsidRPr="0045134F" w:rsidRDefault="00110B9E" w:rsidP="001C5F7B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bookmarkEnd w:id="0"/>
    </w:tbl>
    <w:p w14:paraId="0FD79EC5" w14:textId="77777777" w:rsidR="001C5F7B" w:rsidRPr="0045134F" w:rsidRDefault="001C5F7B" w:rsidP="001C5F7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2A868" w14:textId="77777777" w:rsidR="001C5F7B" w:rsidRPr="0045134F" w:rsidRDefault="001C5F7B" w:rsidP="001C5F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1553FD7" w14:textId="77777777" w:rsidR="001C5F7B" w:rsidRPr="0045134F" w:rsidRDefault="001C5F7B" w:rsidP="001C5F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34F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14:paraId="6E7F1829" w14:textId="77777777" w:rsidR="001C5F7B" w:rsidRPr="0045134F" w:rsidRDefault="001C5F7B" w:rsidP="001C5F7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EBCE1" w14:textId="77777777" w:rsidR="001C5F7B" w:rsidRDefault="001C5F7B" w:rsidP="001C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14:paraId="4230D170" w14:textId="3E2C9688" w:rsidR="00934016" w:rsidRPr="00C07574" w:rsidRDefault="00934016" w:rsidP="0093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"/>
      <w:r w:rsidRPr="00C07574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«Химия»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СПО </w:t>
      </w:r>
      <w:r>
        <w:rPr>
          <w:rFonts w:ascii="Times New Roman" w:hAnsi="Times New Roman" w:cs="Times New Roman"/>
          <w:sz w:val="24"/>
          <w:szCs w:val="24"/>
        </w:rPr>
        <w:t xml:space="preserve">35.02.12 Садово-парковое и ландшафтное строительство </w:t>
      </w:r>
      <w:r w:rsidRPr="00C07574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14:paraId="65DF9D63" w14:textId="77777777" w:rsidR="001C5F7B" w:rsidRPr="00BB11B5" w:rsidRDefault="00934016" w:rsidP="00BB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1B5" w:rsidRPr="00BB11B5"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="001C5F7B" w:rsidRPr="00BB11B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дисциплины:</w:t>
      </w:r>
    </w:p>
    <w:p w14:paraId="4EA5C7CA" w14:textId="77777777" w:rsidR="00C64C3D" w:rsidRPr="0045134F" w:rsidRDefault="00C64C3D" w:rsidP="00C64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предмета:</w:t>
      </w:r>
    </w:p>
    <w:p w14:paraId="48EE6EA4" w14:textId="77777777" w:rsidR="00C64C3D" w:rsidRPr="0045134F" w:rsidRDefault="00C64C3D" w:rsidP="00C6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готовность и способность обучающихся к саморазвитию и личностному самоопределению, </w:t>
      </w:r>
      <w:proofErr w:type="spellStart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социуме, </w:t>
      </w: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отражать следующие результаты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1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1776BF" w14:textId="77777777" w:rsidR="00494178" w:rsidRPr="0045134F" w:rsidRDefault="00C64C3D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"/>
      <w:bookmarkEnd w:id="1"/>
      <w:proofErr w:type="spellStart"/>
      <w:r w:rsidRPr="004513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134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освоенные обучающимися </w:t>
      </w:r>
      <w:proofErr w:type="spellStart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деятельности, </w:t>
      </w:r>
      <w:r w:rsidRPr="0045134F">
        <w:rPr>
          <w:rFonts w:ascii="Times New Roman" w:hAnsi="Times New Roman" w:cs="Times New Roman"/>
          <w:b/>
          <w:sz w:val="24"/>
          <w:szCs w:val="24"/>
        </w:rPr>
        <w:t>должны отражать следующие результаты:</w:t>
      </w:r>
    </w:p>
    <w:bookmarkEnd w:id="2"/>
    <w:p w14:paraId="6533702D" w14:textId="77777777" w:rsidR="00C64C3D" w:rsidRPr="0045134F" w:rsidRDefault="00C64C3D" w:rsidP="00C6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результаты, </w:t>
      </w: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приемами, </w:t>
      </w:r>
      <w:r w:rsidRPr="0045134F">
        <w:rPr>
          <w:rFonts w:ascii="Times New Roman" w:hAnsi="Times New Roman" w:cs="Times New Roman"/>
          <w:b/>
          <w:sz w:val="24"/>
          <w:szCs w:val="24"/>
        </w:rPr>
        <w:t>должны отражать следующие результаты:</w:t>
      </w:r>
    </w:p>
    <w:p w14:paraId="016352AE" w14:textId="77777777" w:rsidR="00A974D9" w:rsidRPr="0045134F" w:rsidRDefault="00A974D9" w:rsidP="00A974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A974D9" w:rsidRPr="0045134F" w14:paraId="7ACF0C63" w14:textId="77777777" w:rsidTr="005962CF">
        <w:trPr>
          <w:trHeight w:val="649"/>
        </w:trPr>
        <w:tc>
          <w:tcPr>
            <w:tcW w:w="1589" w:type="dxa"/>
            <w:hideMark/>
          </w:tcPr>
          <w:p w14:paraId="5A679901" w14:textId="77777777" w:rsidR="00A974D9" w:rsidRPr="0045134F" w:rsidRDefault="00A974D9" w:rsidP="00596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14:paraId="53659341" w14:textId="77777777" w:rsidR="00A974D9" w:rsidRPr="0045134F" w:rsidRDefault="00A974D9" w:rsidP="00596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включают</w:t>
            </w:r>
          </w:p>
        </w:tc>
      </w:tr>
      <w:tr w:rsidR="00A974D9" w:rsidRPr="0045134F" w14:paraId="021119A9" w14:textId="77777777" w:rsidTr="005962CF">
        <w:trPr>
          <w:trHeight w:val="212"/>
        </w:trPr>
        <w:tc>
          <w:tcPr>
            <w:tcW w:w="1589" w:type="dxa"/>
          </w:tcPr>
          <w:p w14:paraId="741B21C1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01</w:t>
            </w:r>
          </w:p>
        </w:tc>
        <w:tc>
          <w:tcPr>
            <w:tcW w:w="7659" w:type="dxa"/>
          </w:tcPr>
          <w:p w14:paraId="4FEAE99D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A974D9" w:rsidRPr="0045134F" w14:paraId="6B6C2582" w14:textId="77777777" w:rsidTr="005962CF">
        <w:trPr>
          <w:trHeight w:val="212"/>
        </w:trPr>
        <w:tc>
          <w:tcPr>
            <w:tcW w:w="1589" w:type="dxa"/>
          </w:tcPr>
          <w:p w14:paraId="651211E7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02</w:t>
            </w:r>
          </w:p>
        </w:tc>
        <w:tc>
          <w:tcPr>
            <w:tcW w:w="7659" w:type="dxa"/>
          </w:tcPr>
          <w:p w14:paraId="0145BCE4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A974D9" w:rsidRPr="0045134F" w14:paraId="25479E3B" w14:textId="77777777" w:rsidTr="005962CF">
        <w:trPr>
          <w:trHeight w:val="212"/>
        </w:trPr>
        <w:tc>
          <w:tcPr>
            <w:tcW w:w="1589" w:type="dxa"/>
          </w:tcPr>
          <w:p w14:paraId="2EE7CC4A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14:paraId="0D94ECA8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974D9" w:rsidRPr="0045134F" w14:paraId="65DA0ECD" w14:textId="77777777" w:rsidTr="005962CF">
        <w:trPr>
          <w:trHeight w:val="212"/>
        </w:trPr>
        <w:tc>
          <w:tcPr>
            <w:tcW w:w="1589" w:type="dxa"/>
          </w:tcPr>
          <w:p w14:paraId="478E15EC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14:paraId="30EBEC6E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974D9" w:rsidRPr="0045134F" w14:paraId="75623491" w14:textId="77777777" w:rsidTr="005962CF">
        <w:trPr>
          <w:trHeight w:val="212"/>
        </w:trPr>
        <w:tc>
          <w:tcPr>
            <w:tcW w:w="1589" w:type="dxa"/>
          </w:tcPr>
          <w:p w14:paraId="7976BC50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05</w:t>
            </w:r>
          </w:p>
        </w:tc>
        <w:tc>
          <w:tcPr>
            <w:tcW w:w="7659" w:type="dxa"/>
          </w:tcPr>
          <w:p w14:paraId="5B235434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</w:t>
            </w:r>
            <w:r w:rsidRPr="0045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974D9" w:rsidRPr="0045134F" w14:paraId="30249F4A" w14:textId="77777777" w:rsidTr="005962CF">
        <w:trPr>
          <w:trHeight w:val="212"/>
        </w:trPr>
        <w:tc>
          <w:tcPr>
            <w:tcW w:w="1589" w:type="dxa"/>
          </w:tcPr>
          <w:p w14:paraId="53878B2C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06</w:t>
            </w:r>
          </w:p>
        </w:tc>
        <w:tc>
          <w:tcPr>
            <w:tcW w:w="7659" w:type="dxa"/>
          </w:tcPr>
          <w:p w14:paraId="11F2F16D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974D9" w:rsidRPr="0045134F" w14:paraId="07768AEA" w14:textId="77777777" w:rsidTr="005962CF">
        <w:trPr>
          <w:trHeight w:val="212"/>
        </w:trPr>
        <w:tc>
          <w:tcPr>
            <w:tcW w:w="1589" w:type="dxa"/>
          </w:tcPr>
          <w:p w14:paraId="07FFB8AC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14:paraId="785C4957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974D9" w:rsidRPr="0045134F" w14:paraId="4672DCFD" w14:textId="77777777" w:rsidTr="005962CF">
        <w:trPr>
          <w:trHeight w:val="212"/>
        </w:trPr>
        <w:tc>
          <w:tcPr>
            <w:tcW w:w="1589" w:type="dxa"/>
          </w:tcPr>
          <w:p w14:paraId="69BBF3AB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08</w:t>
            </w:r>
          </w:p>
        </w:tc>
        <w:tc>
          <w:tcPr>
            <w:tcW w:w="7659" w:type="dxa"/>
          </w:tcPr>
          <w:p w14:paraId="6A7FDDF5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A974D9" w:rsidRPr="0045134F" w14:paraId="28296556" w14:textId="77777777" w:rsidTr="005962CF">
        <w:trPr>
          <w:trHeight w:val="212"/>
        </w:trPr>
        <w:tc>
          <w:tcPr>
            <w:tcW w:w="1589" w:type="dxa"/>
          </w:tcPr>
          <w:p w14:paraId="3F94BFB6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14:paraId="488B6EE0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974D9" w:rsidRPr="0045134F" w14:paraId="5CA954D3" w14:textId="77777777" w:rsidTr="005962CF">
        <w:trPr>
          <w:trHeight w:val="212"/>
        </w:trPr>
        <w:tc>
          <w:tcPr>
            <w:tcW w:w="1589" w:type="dxa"/>
          </w:tcPr>
          <w:p w14:paraId="5721658A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7659" w:type="dxa"/>
          </w:tcPr>
          <w:p w14:paraId="37413C0B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974D9" w:rsidRPr="0045134F" w14:paraId="7DE27F1C" w14:textId="77777777" w:rsidTr="005962CF">
        <w:trPr>
          <w:trHeight w:val="212"/>
        </w:trPr>
        <w:tc>
          <w:tcPr>
            <w:tcW w:w="1589" w:type="dxa"/>
          </w:tcPr>
          <w:p w14:paraId="672812E5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14:paraId="0769B8C8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      </w:r>
          </w:p>
        </w:tc>
      </w:tr>
      <w:tr w:rsidR="00A974D9" w:rsidRPr="0045134F" w14:paraId="65E4429F" w14:textId="77777777" w:rsidTr="005962CF">
        <w:trPr>
          <w:trHeight w:val="212"/>
        </w:trPr>
        <w:tc>
          <w:tcPr>
            <w:tcW w:w="1589" w:type="dxa"/>
          </w:tcPr>
          <w:p w14:paraId="753346AF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14:paraId="4B2BAEF8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A974D9" w:rsidRPr="0045134F" w14:paraId="13766CCB" w14:textId="77777777" w:rsidTr="005962CF">
        <w:trPr>
          <w:trHeight w:val="212"/>
        </w:trPr>
        <w:tc>
          <w:tcPr>
            <w:tcW w:w="1589" w:type="dxa"/>
          </w:tcPr>
          <w:p w14:paraId="00DCC880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310477D8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974D9" w:rsidRPr="0045134F" w14:paraId="7FF970AE" w14:textId="77777777" w:rsidTr="005962CF">
        <w:trPr>
          <w:trHeight w:val="212"/>
        </w:trPr>
        <w:tc>
          <w:tcPr>
            <w:tcW w:w="1589" w:type="dxa"/>
          </w:tcPr>
          <w:p w14:paraId="41386620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14:paraId="2BB2A890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974D9" w:rsidRPr="0045134F" w14:paraId="7FC0036D" w14:textId="77777777" w:rsidTr="005962CF">
        <w:trPr>
          <w:trHeight w:val="212"/>
        </w:trPr>
        <w:tc>
          <w:tcPr>
            <w:tcW w:w="1589" w:type="dxa"/>
          </w:tcPr>
          <w:p w14:paraId="1F64B148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15</w:t>
            </w:r>
          </w:p>
        </w:tc>
        <w:tc>
          <w:tcPr>
            <w:tcW w:w="7659" w:type="dxa"/>
          </w:tcPr>
          <w:p w14:paraId="74F1EA8C" w14:textId="77777777" w:rsidR="00A974D9" w:rsidRPr="0045134F" w:rsidRDefault="00A974D9" w:rsidP="0059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A974D9" w:rsidRPr="0045134F" w14:paraId="3F2B2E05" w14:textId="77777777" w:rsidTr="005962CF">
        <w:trPr>
          <w:trHeight w:val="212"/>
        </w:trPr>
        <w:tc>
          <w:tcPr>
            <w:tcW w:w="1589" w:type="dxa"/>
          </w:tcPr>
          <w:p w14:paraId="0450757F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14:paraId="1DB83738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974D9" w:rsidRPr="0045134F" w14:paraId="4104634E" w14:textId="77777777" w:rsidTr="005962CF">
        <w:trPr>
          <w:trHeight w:val="212"/>
        </w:trPr>
        <w:tc>
          <w:tcPr>
            <w:tcW w:w="1589" w:type="dxa"/>
          </w:tcPr>
          <w:p w14:paraId="76914503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14:paraId="3E118411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974D9" w:rsidRPr="0045134F" w14:paraId="7BD8F6D1" w14:textId="77777777" w:rsidTr="005962CF">
        <w:trPr>
          <w:trHeight w:val="212"/>
        </w:trPr>
        <w:tc>
          <w:tcPr>
            <w:tcW w:w="1589" w:type="dxa"/>
          </w:tcPr>
          <w:p w14:paraId="60628D16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14:paraId="3FCB7875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A974D9" w:rsidRPr="0045134F" w14:paraId="208705A9" w14:textId="77777777" w:rsidTr="005962CF">
        <w:trPr>
          <w:trHeight w:val="212"/>
        </w:trPr>
        <w:tc>
          <w:tcPr>
            <w:tcW w:w="1589" w:type="dxa"/>
          </w:tcPr>
          <w:p w14:paraId="4D81B9B8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14:paraId="04BEA32F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</w:t>
            </w:r>
            <w:r w:rsidRPr="0045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974D9" w:rsidRPr="0045134F" w14:paraId="2CF48AF3" w14:textId="77777777" w:rsidTr="005962CF">
        <w:trPr>
          <w:trHeight w:val="212"/>
        </w:trPr>
        <w:tc>
          <w:tcPr>
            <w:tcW w:w="1589" w:type="dxa"/>
          </w:tcPr>
          <w:p w14:paraId="76F0F816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МР 05</w:t>
            </w:r>
          </w:p>
        </w:tc>
        <w:tc>
          <w:tcPr>
            <w:tcW w:w="7659" w:type="dxa"/>
          </w:tcPr>
          <w:p w14:paraId="156A6014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974D9" w:rsidRPr="0045134F" w14:paraId="4D31F439" w14:textId="77777777" w:rsidTr="005962CF">
        <w:trPr>
          <w:trHeight w:val="212"/>
        </w:trPr>
        <w:tc>
          <w:tcPr>
            <w:tcW w:w="1589" w:type="dxa"/>
          </w:tcPr>
          <w:p w14:paraId="3C836225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14:paraId="1759056D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A974D9" w:rsidRPr="0045134F" w14:paraId="6B37ACBC" w14:textId="77777777" w:rsidTr="005962CF">
        <w:trPr>
          <w:trHeight w:val="212"/>
        </w:trPr>
        <w:tc>
          <w:tcPr>
            <w:tcW w:w="1589" w:type="dxa"/>
          </w:tcPr>
          <w:p w14:paraId="10730F71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14:paraId="292428A3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974D9" w:rsidRPr="0045134F" w14:paraId="7209BA01" w14:textId="77777777" w:rsidTr="005962CF">
        <w:trPr>
          <w:trHeight w:val="212"/>
        </w:trPr>
        <w:tc>
          <w:tcPr>
            <w:tcW w:w="1589" w:type="dxa"/>
          </w:tcPr>
          <w:p w14:paraId="51EA98FD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14:paraId="2FFC02F2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974D9" w:rsidRPr="0045134F" w14:paraId="03AAB9D2" w14:textId="77777777" w:rsidTr="005962CF">
        <w:trPr>
          <w:trHeight w:val="212"/>
        </w:trPr>
        <w:tc>
          <w:tcPr>
            <w:tcW w:w="1589" w:type="dxa"/>
          </w:tcPr>
          <w:p w14:paraId="7A31AC20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09</w:t>
            </w:r>
          </w:p>
        </w:tc>
        <w:tc>
          <w:tcPr>
            <w:tcW w:w="7659" w:type="dxa"/>
          </w:tcPr>
          <w:p w14:paraId="5EA539E4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974D9" w:rsidRPr="0045134F" w14:paraId="5C1A1458" w14:textId="77777777" w:rsidTr="005962CF">
        <w:trPr>
          <w:trHeight w:val="212"/>
        </w:trPr>
        <w:tc>
          <w:tcPr>
            <w:tcW w:w="1589" w:type="dxa"/>
          </w:tcPr>
          <w:p w14:paraId="47A76689" w14:textId="77777777" w:rsidR="00A974D9" w:rsidRPr="0045134F" w:rsidRDefault="00A974D9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 01</w:t>
            </w:r>
          </w:p>
        </w:tc>
        <w:tc>
          <w:tcPr>
            <w:tcW w:w="7659" w:type="dxa"/>
          </w:tcPr>
          <w:p w14:paraId="7C1566EA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</w:tc>
      </w:tr>
      <w:tr w:rsidR="00A974D9" w:rsidRPr="0045134F" w14:paraId="4AE76E2F" w14:textId="77777777" w:rsidTr="005962CF">
        <w:trPr>
          <w:trHeight w:val="212"/>
        </w:trPr>
        <w:tc>
          <w:tcPr>
            <w:tcW w:w="1589" w:type="dxa"/>
          </w:tcPr>
          <w:p w14:paraId="6F8B5F30" w14:textId="77777777"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02 </w:t>
            </w:r>
          </w:p>
        </w:tc>
        <w:tc>
          <w:tcPr>
            <w:tcW w:w="7659" w:type="dxa"/>
          </w:tcPr>
          <w:p w14:paraId="50CFB1DE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</w:tc>
      </w:tr>
      <w:tr w:rsidR="00A974D9" w:rsidRPr="0045134F" w14:paraId="036E4458" w14:textId="77777777" w:rsidTr="005962CF">
        <w:trPr>
          <w:trHeight w:val="212"/>
        </w:trPr>
        <w:tc>
          <w:tcPr>
            <w:tcW w:w="1589" w:type="dxa"/>
          </w:tcPr>
          <w:p w14:paraId="2B7AE76E" w14:textId="77777777"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14:paraId="250D1F16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</w:tc>
      </w:tr>
      <w:tr w:rsidR="00A974D9" w:rsidRPr="0045134F" w14:paraId="469E1D03" w14:textId="77777777" w:rsidTr="005962CF">
        <w:trPr>
          <w:trHeight w:val="212"/>
        </w:trPr>
        <w:tc>
          <w:tcPr>
            <w:tcW w:w="1589" w:type="dxa"/>
          </w:tcPr>
          <w:p w14:paraId="3840A409" w14:textId="77777777"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14:paraId="22E1AC5C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давать количественные оценки и проводить расчеты по химическим формулам и уравнениям;</w:t>
            </w:r>
          </w:p>
        </w:tc>
      </w:tr>
      <w:tr w:rsidR="00A974D9" w:rsidRPr="0045134F" w14:paraId="44F7C9D3" w14:textId="77777777" w:rsidTr="005962CF">
        <w:trPr>
          <w:trHeight w:val="212"/>
        </w:trPr>
        <w:tc>
          <w:tcPr>
            <w:tcW w:w="1589" w:type="dxa"/>
          </w:tcPr>
          <w:p w14:paraId="3ACBE2E4" w14:textId="77777777"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659" w:type="dxa"/>
          </w:tcPr>
          <w:p w14:paraId="3ACC26C3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</w:tc>
      </w:tr>
      <w:tr w:rsidR="00A974D9" w:rsidRPr="0045134F" w14:paraId="400B0128" w14:textId="77777777" w:rsidTr="005962CF">
        <w:trPr>
          <w:trHeight w:val="212"/>
        </w:trPr>
        <w:tc>
          <w:tcPr>
            <w:tcW w:w="1589" w:type="dxa"/>
          </w:tcPr>
          <w:p w14:paraId="71068C53" w14:textId="77777777" w:rsidR="00A974D9" w:rsidRPr="0045134F" w:rsidRDefault="005962CF" w:rsidP="0059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="00A974D9" w:rsidRPr="00451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7659" w:type="dxa"/>
          </w:tcPr>
          <w:p w14:paraId="234242D7" w14:textId="77777777" w:rsidR="00A974D9" w:rsidRPr="0045134F" w:rsidRDefault="00A974D9" w:rsidP="00596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</w:tc>
      </w:tr>
    </w:tbl>
    <w:p w14:paraId="01382737" w14:textId="77777777" w:rsidR="004F4DEA" w:rsidRDefault="00620613" w:rsidP="00A974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В соответствии с рабочей программой воспитания по учебному предмету «Химия» формируются следующие личностные результаты: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934016" w:rsidRPr="00C07574" w14:paraId="1FBF05E9" w14:textId="77777777" w:rsidTr="001617A4">
        <w:tc>
          <w:tcPr>
            <w:tcW w:w="7338" w:type="dxa"/>
          </w:tcPr>
          <w:p w14:paraId="624507A0" w14:textId="77777777" w:rsidR="00934016" w:rsidRPr="00C07574" w:rsidRDefault="00934016" w:rsidP="001617A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0D426A22" w14:textId="77777777" w:rsidR="00934016" w:rsidRPr="00C07574" w:rsidRDefault="00934016" w:rsidP="001617A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47EE5399" w14:textId="77777777" w:rsidR="00934016" w:rsidRPr="00C07574" w:rsidRDefault="00934016" w:rsidP="001617A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268" w:type="dxa"/>
            <w:vAlign w:val="center"/>
          </w:tcPr>
          <w:p w14:paraId="1D09E5BB" w14:textId="77777777" w:rsidR="00934016" w:rsidRPr="00C07574" w:rsidRDefault="00934016" w:rsidP="001617A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934016" w:rsidRPr="00F47639" w14:paraId="35B6ADD8" w14:textId="77777777" w:rsidTr="001617A4">
        <w:tc>
          <w:tcPr>
            <w:tcW w:w="7338" w:type="dxa"/>
          </w:tcPr>
          <w:p w14:paraId="7E52805A" w14:textId="77777777" w:rsidR="00934016" w:rsidRPr="00F47639" w:rsidRDefault="00934016" w:rsidP="001617A4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639">
              <w:rPr>
                <w:rFonts w:ascii="Times New Roman" w:hAnsi="Times New Roman" w:cs="Times New Roman"/>
                <w:bCs/>
                <w:sz w:val="24"/>
                <w:szCs w:val="24"/>
              </w:rPr>
              <w:t>Заботящийся о защите окружающей среды, собственной и чужой</w:t>
            </w:r>
          </w:p>
          <w:p w14:paraId="3E12EC30" w14:textId="77777777" w:rsidR="00934016" w:rsidRPr="00F47639" w:rsidRDefault="00934016" w:rsidP="001617A4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63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безопасности, в том числе цифровой</w:t>
            </w:r>
            <w:r w:rsidRPr="00F476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14:paraId="76FBD210" w14:textId="77777777" w:rsidR="00934016" w:rsidRPr="00F47639" w:rsidRDefault="00934016" w:rsidP="001617A4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F47639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 w:rsidR="004D3E4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476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3C37FF07" w14:textId="77777777" w:rsidR="00934016" w:rsidRPr="00F47639" w:rsidRDefault="00934016" w:rsidP="009340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23F329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5134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на базовом уровне научится:</w:t>
      </w:r>
    </w:p>
    <w:p w14:paraId="1B3439F9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3DA0C346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демонстрировать на примерах взаимосвязь между химией и другими естественными науками;</w:t>
      </w:r>
    </w:p>
    <w:p w14:paraId="5B7028A6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lastRenderedPageBreak/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раскрывать на примерах положения теории химического строения А.М. Бутлерова;</w:t>
      </w:r>
    </w:p>
    <w:p w14:paraId="78D4486F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02EBCC41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объяснять причины многообразия веществ на основе общих представлений об их составе и строении;</w:t>
      </w:r>
    </w:p>
    <w:p w14:paraId="2B078BE4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5B8E7F19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04AEC7B0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402F6A1A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76064600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69B8770B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64BBC360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124326AD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352F646F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владеть правилами и приемами безопасной работы с химическими веществами и лабораторным оборудованием;</w:t>
      </w:r>
    </w:p>
    <w:p w14:paraId="762CC8E4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2F23D97A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 гидролиза солей в повседневной жизни человека;</w:t>
      </w:r>
    </w:p>
    <w:p w14:paraId="0D5AE089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</w:t>
      </w:r>
      <w:r w:rsidR="00873BF3" w:rsidRPr="0045134F">
        <w:rPr>
          <w:rFonts w:ascii="Times New Roman" w:hAnsi="Times New Roman" w:cs="Times New Roman"/>
          <w:sz w:val="24"/>
          <w:szCs w:val="24"/>
        </w:rPr>
        <w:t xml:space="preserve"> 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5134F">
        <w:rPr>
          <w:rFonts w:ascii="Times New Roman" w:hAnsi="Times New Roman" w:cs="Times New Roman"/>
          <w:sz w:val="24"/>
          <w:szCs w:val="24"/>
          <w:lang w:val="x-none"/>
        </w:rPr>
        <w:t>окислительно</w:t>
      </w:r>
      <w:proofErr w:type="spellEnd"/>
      <w:r w:rsidRPr="0045134F">
        <w:rPr>
          <w:rFonts w:ascii="Times New Roman" w:hAnsi="Times New Roman" w:cs="Times New Roman"/>
          <w:sz w:val="24"/>
          <w:szCs w:val="24"/>
          <w:lang w:val="x-none"/>
        </w:rPr>
        <w:t>-восстановительных реакций в природе, производственных процессах и жизнедеятельности организмов;</w:t>
      </w:r>
    </w:p>
    <w:p w14:paraId="7264989F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183FF616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68D07A3D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владеть правилами безопасного обращения с едкими, горючими и токсичными веществами, средствами бытовой химии;</w:t>
      </w:r>
    </w:p>
    <w:p w14:paraId="20EE649B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осуществлять поиск химической информации по названиям, идентификаторам, структурным формулам веществ;</w:t>
      </w:r>
    </w:p>
    <w:p w14:paraId="74965E1B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47A51CCE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244EF35D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3DAF92D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Обучающийся </w:t>
      </w:r>
      <w:r w:rsidRPr="0045134F">
        <w:rPr>
          <w:rFonts w:ascii="Times New Roman" w:hAnsi="Times New Roman" w:cs="Times New Roman"/>
          <w:b/>
          <w:sz w:val="24"/>
          <w:szCs w:val="24"/>
          <w:lang w:val="x-none"/>
        </w:rPr>
        <w:t>на базовом уровне получит возможность научиться:</w:t>
      </w:r>
    </w:p>
    <w:p w14:paraId="0295E448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4B6342B9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3A037F43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333605D5" w14:textId="77777777" w:rsidR="00494178" w:rsidRPr="0045134F" w:rsidRDefault="00494178" w:rsidP="0049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6BBF6E03" w14:textId="4F97B93F" w:rsidR="00494178" w:rsidRPr="00B73A7C" w:rsidRDefault="00494178" w:rsidP="00B7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5134F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45134F">
        <w:rPr>
          <w:rFonts w:ascii="Times New Roman" w:hAnsi="Times New Roman" w:cs="Times New Roman"/>
          <w:sz w:val="24"/>
          <w:szCs w:val="24"/>
          <w:lang w:val="x-none"/>
        </w:rPr>
        <w:tab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29EC6CBE" w14:textId="77777777" w:rsidR="00A974D9" w:rsidRPr="0045134F" w:rsidRDefault="00A974D9">
      <w:pPr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1484F8" w14:textId="77777777" w:rsidR="00A974D9" w:rsidRPr="0045134F" w:rsidRDefault="00A974D9" w:rsidP="00A974D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243E1708" w14:textId="77777777" w:rsidR="00A974D9" w:rsidRPr="0045134F" w:rsidRDefault="00A974D9" w:rsidP="00A974D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647F9" w14:textId="77777777" w:rsidR="00A974D9" w:rsidRPr="0045134F" w:rsidRDefault="00A974D9" w:rsidP="00A974D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750412E4" w14:textId="77777777" w:rsidR="00A974D9" w:rsidRPr="0045134F" w:rsidRDefault="00A974D9" w:rsidP="00A974D9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974D9" w:rsidRPr="0045134F" w14:paraId="67D7D9D4" w14:textId="77777777" w:rsidTr="005962CF">
        <w:trPr>
          <w:trHeight w:val="490"/>
        </w:trPr>
        <w:tc>
          <w:tcPr>
            <w:tcW w:w="3685" w:type="pct"/>
            <w:vAlign w:val="center"/>
          </w:tcPr>
          <w:p w14:paraId="3855A359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868642C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A974D9" w:rsidRPr="0045134F" w14:paraId="517196DC" w14:textId="77777777" w:rsidTr="005962CF">
        <w:trPr>
          <w:trHeight w:val="490"/>
        </w:trPr>
        <w:tc>
          <w:tcPr>
            <w:tcW w:w="3685" w:type="pct"/>
            <w:vAlign w:val="center"/>
          </w:tcPr>
          <w:p w14:paraId="5ECC7ECB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6291759" w14:textId="0D37F769" w:rsidR="00A974D9" w:rsidRPr="0045134F" w:rsidRDefault="00F07EB2" w:rsidP="00A974D9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129</w:t>
            </w:r>
          </w:p>
        </w:tc>
      </w:tr>
      <w:tr w:rsidR="00A974D9" w:rsidRPr="0045134F" w14:paraId="69E43317" w14:textId="77777777" w:rsidTr="005962CF">
        <w:trPr>
          <w:trHeight w:val="490"/>
        </w:trPr>
        <w:tc>
          <w:tcPr>
            <w:tcW w:w="3685" w:type="pct"/>
            <w:shd w:val="clear" w:color="auto" w:fill="auto"/>
          </w:tcPr>
          <w:p w14:paraId="0DB5547C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076D55E" w14:textId="293BDC0E" w:rsidR="00A974D9" w:rsidRPr="0045134F" w:rsidRDefault="00F07EB2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A974D9" w:rsidRPr="0045134F" w14:paraId="07E6ED9D" w14:textId="77777777" w:rsidTr="005962CF">
        <w:trPr>
          <w:trHeight w:val="516"/>
        </w:trPr>
        <w:tc>
          <w:tcPr>
            <w:tcW w:w="5000" w:type="pct"/>
            <w:gridSpan w:val="2"/>
            <w:vAlign w:val="center"/>
          </w:tcPr>
          <w:p w14:paraId="7288DF2E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A974D9" w:rsidRPr="0045134F" w14:paraId="69AACC78" w14:textId="77777777" w:rsidTr="005962CF">
        <w:trPr>
          <w:trHeight w:val="490"/>
        </w:trPr>
        <w:tc>
          <w:tcPr>
            <w:tcW w:w="3685" w:type="pct"/>
            <w:vAlign w:val="center"/>
          </w:tcPr>
          <w:p w14:paraId="413643ED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59D8B529" w14:textId="5A49DA8C" w:rsidR="00A974D9" w:rsidRPr="0045134F" w:rsidRDefault="00F07EB2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</w:tr>
      <w:tr w:rsidR="00A974D9" w:rsidRPr="0045134F" w14:paraId="54EF1CBE" w14:textId="77777777" w:rsidTr="005962CF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14:paraId="58730AFB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451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507934E5" w14:textId="77777777" w:rsidR="00A974D9" w:rsidRPr="0045134F" w:rsidRDefault="00A974D9" w:rsidP="00A974D9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A974D9" w:rsidRPr="0045134F" w14:paraId="61BC1BDC" w14:textId="77777777" w:rsidTr="005962CF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14:paraId="742E7FE9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36EDF426" w14:textId="77777777" w:rsidR="00A974D9" w:rsidRPr="0045134F" w:rsidRDefault="00A974D9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07EB2" w:rsidRPr="0045134F" w14:paraId="199656F1" w14:textId="77777777" w:rsidTr="005962CF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14:paraId="3EE14FCD" w14:textId="7D4563F3" w:rsidR="00F07EB2" w:rsidRPr="00F07EB2" w:rsidRDefault="00F07EB2" w:rsidP="00F07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64BF4A68" w14:textId="04820184" w:rsidR="00F07EB2" w:rsidRPr="00F07EB2" w:rsidRDefault="00F07EB2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07E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974D9" w:rsidRPr="0045134F" w14:paraId="5E5F5C4A" w14:textId="77777777" w:rsidTr="005962CF">
        <w:trPr>
          <w:trHeight w:val="331"/>
        </w:trPr>
        <w:tc>
          <w:tcPr>
            <w:tcW w:w="3685" w:type="pct"/>
            <w:vAlign w:val="center"/>
          </w:tcPr>
          <w:p w14:paraId="0885C0C2" w14:textId="5ACD3098" w:rsidR="00A974D9" w:rsidRPr="0045134F" w:rsidRDefault="00A974D9" w:rsidP="00A974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251D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(экзамен</w:t>
            </w:r>
            <w:r w:rsidRPr="004513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  <w:vAlign w:val="center"/>
          </w:tcPr>
          <w:p w14:paraId="0E40934B" w14:textId="5D1FE831" w:rsidR="00A974D9" w:rsidRPr="0045134F" w:rsidRDefault="00251DFD" w:rsidP="005962CF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0B647DFE" w14:textId="77777777" w:rsidR="000E42E3" w:rsidRPr="0045134F" w:rsidRDefault="000E42E3">
      <w:pPr>
        <w:rPr>
          <w:rFonts w:ascii="Times New Roman" w:hAnsi="Times New Roman" w:cs="Times New Roman"/>
          <w:b/>
          <w:sz w:val="24"/>
          <w:szCs w:val="24"/>
        </w:rPr>
      </w:pPr>
    </w:p>
    <w:p w14:paraId="29423D76" w14:textId="77777777" w:rsidR="000E42E3" w:rsidRPr="0045134F" w:rsidRDefault="000E42E3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0E42E3" w:rsidRPr="0045134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3C9694" w14:textId="77777777" w:rsidR="00ED6C61" w:rsidRPr="0045134F" w:rsidRDefault="00DC1C02" w:rsidP="00A974D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A974D9" w:rsidRPr="0045134F">
        <w:rPr>
          <w:rFonts w:ascii="Times New Roman" w:hAnsi="Times New Roman" w:cs="Times New Roman"/>
          <w:b/>
          <w:sz w:val="24"/>
          <w:szCs w:val="24"/>
        </w:rPr>
        <w:t>2.2</w:t>
      </w:r>
      <w:r w:rsidR="00ED6C61" w:rsidRPr="0045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D9" w:rsidRPr="0045134F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учебной дисциплины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842"/>
        <w:gridCol w:w="7233"/>
        <w:gridCol w:w="1559"/>
        <w:gridCol w:w="1701"/>
        <w:gridCol w:w="3827"/>
      </w:tblGrid>
      <w:tr w:rsidR="00110B9E" w:rsidRPr="0045134F" w14:paraId="16BA2C51" w14:textId="77777777" w:rsidTr="00110B9E">
        <w:tc>
          <w:tcPr>
            <w:tcW w:w="842" w:type="dxa"/>
          </w:tcPr>
          <w:p w14:paraId="4869AD3E" w14:textId="77777777" w:rsidR="00277792" w:rsidRPr="0045134F" w:rsidRDefault="00277792" w:rsidP="00A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3" w:type="dxa"/>
          </w:tcPr>
          <w:p w14:paraId="1927F892" w14:textId="77777777" w:rsidR="00277792" w:rsidRPr="0045134F" w:rsidRDefault="00277792" w:rsidP="00A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559" w:type="dxa"/>
          </w:tcPr>
          <w:p w14:paraId="2D77B2BC" w14:textId="77777777" w:rsidR="00277792" w:rsidRPr="0045134F" w:rsidRDefault="00277792" w:rsidP="00A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6410AAE4" w14:textId="77777777" w:rsidR="00277792" w:rsidRPr="0045134F" w:rsidRDefault="00277792" w:rsidP="0059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r w:rsidR="005962C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14:paraId="6E78C970" w14:textId="77777777" w:rsidR="00277792" w:rsidRPr="0045134F" w:rsidRDefault="00277792" w:rsidP="0059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</w:tcPr>
          <w:p w14:paraId="2AD4BB02" w14:textId="77777777" w:rsidR="005962CF" w:rsidRPr="005962CF" w:rsidRDefault="005962CF" w:rsidP="005962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Коды общих компетенций (указанных в разделе 1.2) </w:t>
            </w:r>
          </w:p>
          <w:p w14:paraId="3E17162A" w14:textId="77777777" w:rsidR="00277792" w:rsidRPr="0045134F" w:rsidRDefault="005962CF" w:rsidP="0059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личностных </w:t>
            </w:r>
            <w:proofErr w:type="spellStart"/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110B9E" w:rsidRPr="0045134F" w14:paraId="4611DB00" w14:textId="77777777" w:rsidTr="00110B9E">
        <w:tc>
          <w:tcPr>
            <w:tcW w:w="842" w:type="dxa"/>
          </w:tcPr>
          <w:p w14:paraId="7F42D7D8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14:paraId="425F710E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органической химии.</w:t>
            </w:r>
          </w:p>
          <w:p w14:paraId="6280FC07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</w:tc>
        <w:tc>
          <w:tcPr>
            <w:tcW w:w="1559" w:type="dxa"/>
          </w:tcPr>
          <w:p w14:paraId="09517F80" w14:textId="6C7ACFC4" w:rsidR="00277792" w:rsidRPr="0045134F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94F4A5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7A18AF" w14:textId="77777777" w:rsidR="00277792" w:rsidRPr="0045134F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МР05,П</w:t>
            </w:r>
            <w:r w:rsidR="00825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01,ПР02,П</w:t>
            </w:r>
            <w:r w:rsidR="00825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68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ПР06</w:t>
            </w:r>
          </w:p>
        </w:tc>
      </w:tr>
      <w:tr w:rsidR="00110B9E" w:rsidRPr="0045134F" w14:paraId="5670D285" w14:textId="77777777" w:rsidTr="00110B9E">
        <w:tc>
          <w:tcPr>
            <w:tcW w:w="842" w:type="dxa"/>
          </w:tcPr>
          <w:p w14:paraId="360B585B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3" w:type="dxa"/>
          </w:tcPr>
          <w:p w14:paraId="6C496E3A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</w:t>
            </w:r>
          </w:p>
        </w:tc>
        <w:tc>
          <w:tcPr>
            <w:tcW w:w="1559" w:type="dxa"/>
          </w:tcPr>
          <w:p w14:paraId="581698BC" w14:textId="09C3C996" w:rsidR="00277792" w:rsidRPr="001617A4" w:rsidRDefault="00B81EB7" w:rsidP="00A97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EE5343" w14:textId="77777777" w:rsidR="00277792" w:rsidRPr="0045134F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FD31EA" w14:textId="77777777" w:rsidR="00277792" w:rsidRPr="0045134F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4ACD836C" w14:textId="77777777" w:rsidTr="00110B9E">
        <w:tc>
          <w:tcPr>
            <w:tcW w:w="842" w:type="dxa"/>
          </w:tcPr>
          <w:p w14:paraId="4149237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33" w:type="dxa"/>
          </w:tcPr>
          <w:p w14:paraId="2DE25C5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559" w:type="dxa"/>
          </w:tcPr>
          <w:p w14:paraId="5FFCE30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9E353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6C8F97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28BDF35" w14:textId="77777777" w:rsidTr="00110B9E">
        <w:tc>
          <w:tcPr>
            <w:tcW w:w="842" w:type="dxa"/>
          </w:tcPr>
          <w:p w14:paraId="4937B1D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3" w:type="dxa"/>
          </w:tcPr>
          <w:p w14:paraId="78AE0BE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метана. Гомологический ряд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 Гомологи. Номенклатура. Изомерия углеродного скелета. Закономерности изменения физических свойств.</w:t>
            </w:r>
          </w:p>
        </w:tc>
        <w:tc>
          <w:tcPr>
            <w:tcW w:w="1559" w:type="dxa"/>
          </w:tcPr>
          <w:p w14:paraId="480C4AE1" w14:textId="5DA27BCE" w:rsidR="00277792" w:rsidRPr="001617A4" w:rsidRDefault="00B81EB7" w:rsidP="00A97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A1742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F2C567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38F8B123" w14:textId="77777777" w:rsidTr="00110B9E">
        <w:tc>
          <w:tcPr>
            <w:tcW w:w="842" w:type="dxa"/>
          </w:tcPr>
          <w:p w14:paraId="4AFE9F1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14:paraId="252AF17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циклоалканах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B7ED345" w14:textId="39D91A0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7C0B3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C7B85D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51960ED3" w14:textId="77777777" w:rsidTr="00110B9E">
        <w:tc>
          <w:tcPr>
            <w:tcW w:w="842" w:type="dxa"/>
          </w:tcPr>
          <w:p w14:paraId="37B04E2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3" w:type="dxa"/>
          </w:tcPr>
          <w:p w14:paraId="01B3F29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этилена. Гомологический ряд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559" w:type="dxa"/>
          </w:tcPr>
          <w:p w14:paraId="6F6F117A" w14:textId="44706465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FE681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ECF594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6EB91C33" w14:textId="77777777" w:rsidTr="00110B9E">
        <w:tc>
          <w:tcPr>
            <w:tcW w:w="842" w:type="dxa"/>
          </w:tcPr>
          <w:p w14:paraId="04C3894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3" w:type="dxa"/>
          </w:tcPr>
          <w:p w14:paraId="5C75127F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  <w:r w:rsidR="00A974D9" w:rsidRPr="00DC1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2537F76" w14:textId="6D72E6D3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4D85D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1571BC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1EE2B4A" w14:textId="77777777" w:rsidTr="00110B9E">
        <w:tc>
          <w:tcPr>
            <w:tcW w:w="842" w:type="dxa"/>
          </w:tcPr>
          <w:p w14:paraId="4E7BC7B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3" w:type="dxa"/>
          </w:tcPr>
          <w:p w14:paraId="7DAA773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DC1C02">
              <w:rPr>
                <w:sz w:val="24"/>
                <w:szCs w:val="24"/>
              </w:rPr>
              <w:t xml:space="preserve"> №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DC1C02">
              <w:rPr>
                <w:sz w:val="24"/>
                <w:szCs w:val="24"/>
              </w:rPr>
              <w:t>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Получение этилена и изучение его свойств».</w:t>
            </w:r>
          </w:p>
        </w:tc>
        <w:tc>
          <w:tcPr>
            <w:tcW w:w="1559" w:type="dxa"/>
          </w:tcPr>
          <w:p w14:paraId="0FABBBB1" w14:textId="77777777" w:rsidR="00277792" w:rsidRPr="001617A4" w:rsidRDefault="001617A4" w:rsidP="00A974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4C38F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9321007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409DD481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0C38B31C" w14:textId="77777777" w:rsidTr="00110B9E">
        <w:tc>
          <w:tcPr>
            <w:tcW w:w="842" w:type="dxa"/>
          </w:tcPr>
          <w:p w14:paraId="28FF61D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3" w:type="dxa"/>
          </w:tcPr>
          <w:p w14:paraId="685A4D0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а. Применение каучука и резины.</w:t>
            </w:r>
          </w:p>
        </w:tc>
        <w:tc>
          <w:tcPr>
            <w:tcW w:w="1559" w:type="dxa"/>
          </w:tcPr>
          <w:p w14:paraId="6B49EC0B" w14:textId="7773F86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F14E6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326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4CFAA8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E28D246" w14:textId="77777777" w:rsidTr="00110B9E">
        <w:tc>
          <w:tcPr>
            <w:tcW w:w="842" w:type="dxa"/>
          </w:tcPr>
          <w:p w14:paraId="763BF5D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3" w:type="dxa"/>
          </w:tcPr>
          <w:p w14:paraId="7553FE1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ацетилена. Гомологический ряд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559" w:type="dxa"/>
          </w:tcPr>
          <w:p w14:paraId="3246C9D6" w14:textId="41BBD703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B9F3B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C8105E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FC0061C" w14:textId="77777777" w:rsidTr="00110B9E">
        <w:tc>
          <w:tcPr>
            <w:tcW w:w="842" w:type="dxa"/>
          </w:tcPr>
          <w:p w14:paraId="4F177F07" w14:textId="6A68EACF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1EB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7233" w:type="dxa"/>
          </w:tcPr>
          <w:p w14:paraId="537100D7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  <w:r w:rsidRPr="00DC1C02">
              <w:rPr>
                <w:sz w:val="24"/>
                <w:szCs w:val="24"/>
              </w:rPr>
              <w:t xml:space="preserve"> </w:t>
            </w:r>
          </w:p>
          <w:p w14:paraId="313A1505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молекул органических веществ»</w:t>
            </w:r>
          </w:p>
        </w:tc>
        <w:tc>
          <w:tcPr>
            <w:tcW w:w="1559" w:type="dxa"/>
          </w:tcPr>
          <w:p w14:paraId="1C451D49" w14:textId="1C6F9C88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281436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037DA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F7D166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52290135" w14:textId="77777777"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14:paraId="0A202F37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14:paraId="2939098F" w14:textId="77777777" w:rsidTr="00110B9E">
        <w:tc>
          <w:tcPr>
            <w:tcW w:w="842" w:type="dxa"/>
          </w:tcPr>
          <w:p w14:paraId="54B70B54" w14:textId="14AD0922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3" w:type="dxa"/>
          </w:tcPr>
          <w:p w14:paraId="0D3A875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DC1C02">
              <w:rPr>
                <w:i/>
                <w:sz w:val="24"/>
                <w:szCs w:val="24"/>
              </w:rPr>
              <w:t xml:space="preserve"> 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Качественное определение углерода, водорода и хлора в органических веществах».</w:t>
            </w:r>
          </w:p>
        </w:tc>
        <w:tc>
          <w:tcPr>
            <w:tcW w:w="1559" w:type="dxa"/>
          </w:tcPr>
          <w:p w14:paraId="19669E59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D5875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AB5C143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59C40B11" w14:textId="77777777" w:rsidR="00BB11B5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14:paraId="50E98250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4E32CFAB" w14:textId="77777777" w:rsidTr="00110B9E">
        <w:tc>
          <w:tcPr>
            <w:tcW w:w="842" w:type="dxa"/>
          </w:tcPr>
          <w:p w14:paraId="0C308C44" w14:textId="2695288D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B7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7233" w:type="dxa"/>
          </w:tcPr>
          <w:p w14:paraId="3D81D3F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Арены. Бензол как представитель ароматических углеводородов. Строение молекулы бензола.</w:t>
            </w:r>
          </w:p>
        </w:tc>
        <w:tc>
          <w:tcPr>
            <w:tcW w:w="1559" w:type="dxa"/>
          </w:tcPr>
          <w:p w14:paraId="38AD543E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859A2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76A207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20F5FFC3" w14:textId="77777777" w:rsidTr="00110B9E">
        <w:tc>
          <w:tcPr>
            <w:tcW w:w="842" w:type="dxa"/>
          </w:tcPr>
          <w:p w14:paraId="0E55A6E5" w14:textId="0531B24E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EB7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7233" w:type="dxa"/>
          </w:tcPr>
          <w:p w14:paraId="06F0558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</w:tc>
        <w:tc>
          <w:tcPr>
            <w:tcW w:w="1559" w:type="dxa"/>
          </w:tcPr>
          <w:p w14:paraId="4D0D76E1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8966BF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58A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8A9154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253EC304" w14:textId="77777777" w:rsidTr="00110B9E">
        <w:tc>
          <w:tcPr>
            <w:tcW w:w="842" w:type="dxa"/>
          </w:tcPr>
          <w:p w14:paraId="186190D1" w14:textId="52737D6C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233" w:type="dxa"/>
          </w:tcPr>
          <w:p w14:paraId="71FD658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Спирты. Классификация, номенклатура, изомерия спиртов. Метанол и этанол как представители предельных одноатомных спиртов.</w:t>
            </w:r>
          </w:p>
        </w:tc>
        <w:tc>
          <w:tcPr>
            <w:tcW w:w="1559" w:type="dxa"/>
          </w:tcPr>
          <w:p w14:paraId="212C2649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5C5945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D79A13" w14:textId="77777777" w:rsidR="00277792" w:rsidRPr="00DC1C02" w:rsidRDefault="008253E8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02,ПР03, П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Р06</w:t>
            </w:r>
          </w:p>
        </w:tc>
      </w:tr>
      <w:tr w:rsidR="00DC1C02" w:rsidRPr="00DC1C02" w14:paraId="2F233420" w14:textId="77777777" w:rsidTr="00110B9E">
        <w:tc>
          <w:tcPr>
            <w:tcW w:w="842" w:type="dxa"/>
          </w:tcPr>
          <w:p w14:paraId="73CC2A85" w14:textId="2BEB403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233" w:type="dxa"/>
          </w:tcPr>
          <w:p w14:paraId="7A8827C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, реакция с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559" w:type="dxa"/>
          </w:tcPr>
          <w:p w14:paraId="5469DF45" w14:textId="7E00E3D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CA730E8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C222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60A8E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14:paraId="0A4FB6C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6BD4BF88" w14:textId="77777777" w:rsidTr="00110B9E">
        <w:tc>
          <w:tcPr>
            <w:tcW w:w="842" w:type="dxa"/>
          </w:tcPr>
          <w:p w14:paraId="74938EEE" w14:textId="078B58F1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3" w:type="dxa"/>
          </w:tcPr>
          <w:p w14:paraId="5BDF427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одноатомных и многоатомных спиртов».</w:t>
            </w:r>
          </w:p>
        </w:tc>
        <w:tc>
          <w:tcPr>
            <w:tcW w:w="1559" w:type="dxa"/>
          </w:tcPr>
          <w:p w14:paraId="1F05886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4EA19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9A3DAE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713D008B" w14:textId="77777777"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14:paraId="4C4AC783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25C66985" w14:textId="77777777" w:rsidTr="00110B9E">
        <w:tc>
          <w:tcPr>
            <w:tcW w:w="842" w:type="dxa"/>
          </w:tcPr>
          <w:p w14:paraId="5BC4C788" w14:textId="00B179B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33" w:type="dxa"/>
          </w:tcPr>
          <w:p w14:paraId="2727817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</w:tc>
        <w:tc>
          <w:tcPr>
            <w:tcW w:w="1559" w:type="dxa"/>
          </w:tcPr>
          <w:p w14:paraId="319DF8D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5FFE5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AD05DB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592DA326" w14:textId="77777777" w:rsidTr="00110B9E">
        <w:tc>
          <w:tcPr>
            <w:tcW w:w="842" w:type="dxa"/>
          </w:tcPr>
          <w:p w14:paraId="47CAC751" w14:textId="1E3ABB3A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233" w:type="dxa"/>
          </w:tcPr>
          <w:p w14:paraId="494D4A8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формальдегида и ацетальдегида.</w:t>
            </w:r>
          </w:p>
        </w:tc>
        <w:tc>
          <w:tcPr>
            <w:tcW w:w="1559" w:type="dxa"/>
          </w:tcPr>
          <w:p w14:paraId="3530667F" w14:textId="52B86E48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D8E6F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2B0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D8E748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6FC6591A" w14:textId="77777777" w:rsidTr="00110B9E">
        <w:tc>
          <w:tcPr>
            <w:tcW w:w="842" w:type="dxa"/>
          </w:tcPr>
          <w:p w14:paraId="46D8DB85" w14:textId="047858D9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3" w:type="dxa"/>
          </w:tcPr>
          <w:p w14:paraId="086A5AA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работа№ 3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свойства альдегидов».</w:t>
            </w:r>
          </w:p>
        </w:tc>
        <w:tc>
          <w:tcPr>
            <w:tcW w:w="1559" w:type="dxa"/>
          </w:tcPr>
          <w:p w14:paraId="7325851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70F42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552E8E9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38BE18B3" w14:textId="77777777" w:rsidR="0027779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 ПР01,ПР02,ПР03, ПР06</w:t>
            </w:r>
          </w:p>
        </w:tc>
      </w:tr>
      <w:tr w:rsidR="00DC1C02" w:rsidRPr="00DC1C02" w14:paraId="7B25EB56" w14:textId="77777777" w:rsidTr="00110B9E">
        <w:tc>
          <w:tcPr>
            <w:tcW w:w="842" w:type="dxa"/>
          </w:tcPr>
          <w:p w14:paraId="27551EA0" w14:textId="7AF726D2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7233" w:type="dxa"/>
          </w:tcPr>
          <w:p w14:paraId="0784B46C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  <w:r w:rsidR="00A974D9" w:rsidRPr="00DC1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90A53FA" w14:textId="24F6BDAE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C444EE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A66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644132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DC1C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C1C02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14:paraId="50498CD5" w14:textId="77777777" w:rsidTr="00110B9E">
        <w:tc>
          <w:tcPr>
            <w:tcW w:w="842" w:type="dxa"/>
          </w:tcPr>
          <w:p w14:paraId="78C229B7" w14:textId="2AE10B5B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3" w:type="dxa"/>
          </w:tcPr>
          <w:p w14:paraId="4BC74BD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</w:t>
            </w:r>
            <w:r w:rsidRPr="00DC1C02">
              <w:rPr>
                <w:sz w:val="24"/>
                <w:szCs w:val="24"/>
              </w:rPr>
              <w:t xml:space="preserve"> 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Получение уксусной кислоты и изучение ее свойств»</w:t>
            </w:r>
          </w:p>
        </w:tc>
        <w:tc>
          <w:tcPr>
            <w:tcW w:w="1559" w:type="dxa"/>
          </w:tcPr>
          <w:p w14:paraId="37B5426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C17EA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D258617" w14:textId="77777777" w:rsidR="00B340E3" w:rsidRDefault="00DC1C02" w:rsidP="00B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</w:t>
            </w:r>
          </w:p>
          <w:p w14:paraId="239618FE" w14:textId="77777777" w:rsidR="00277792" w:rsidRPr="00DC1C02" w:rsidRDefault="00DC1C02" w:rsidP="00B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06,МР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07,МР09,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ПР02,ПР03, ПР06</w:t>
            </w:r>
          </w:p>
        </w:tc>
      </w:tr>
      <w:tr w:rsidR="00DC1C02" w:rsidRPr="00DC1C02" w14:paraId="4ECFBF9F" w14:textId="77777777" w:rsidTr="00110B9E">
        <w:tc>
          <w:tcPr>
            <w:tcW w:w="842" w:type="dxa"/>
          </w:tcPr>
          <w:p w14:paraId="30ACA8F0" w14:textId="7D151964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7233" w:type="dxa"/>
          </w:tcPr>
          <w:p w14:paraId="6AD9C5B1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Мылá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Моющие свойства мыла.</w:t>
            </w:r>
            <w:r w:rsidRPr="00DC1C02">
              <w:rPr>
                <w:sz w:val="24"/>
                <w:szCs w:val="24"/>
              </w:rPr>
              <w:t xml:space="preserve"> </w:t>
            </w:r>
          </w:p>
          <w:p w14:paraId="3F821495" w14:textId="77777777" w:rsidR="00110B9E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C6693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 Изготовление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мыла ручной работы»</w:t>
            </w:r>
          </w:p>
        </w:tc>
        <w:tc>
          <w:tcPr>
            <w:tcW w:w="1559" w:type="dxa"/>
          </w:tcPr>
          <w:p w14:paraId="7FD81C6B" w14:textId="715F457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0C7415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23567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B7F5BB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495AE81E" w14:textId="77777777"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04,МР06,МР07,МР09,</w:t>
            </w:r>
          </w:p>
          <w:p w14:paraId="3F8790EE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14:paraId="303F2923" w14:textId="77777777" w:rsidTr="00110B9E">
        <w:tc>
          <w:tcPr>
            <w:tcW w:w="842" w:type="dxa"/>
          </w:tcPr>
          <w:p w14:paraId="12F70357" w14:textId="24331976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3" w:type="dxa"/>
          </w:tcPr>
          <w:p w14:paraId="2947EC8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C1C02">
              <w:rPr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 w:rsidRPr="00DC1C02">
              <w:rPr>
                <w:sz w:val="24"/>
                <w:szCs w:val="24"/>
              </w:rPr>
              <w:t xml:space="preserve"> «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Гидролиз жиров».</w:t>
            </w:r>
          </w:p>
        </w:tc>
        <w:tc>
          <w:tcPr>
            <w:tcW w:w="1559" w:type="dxa"/>
          </w:tcPr>
          <w:p w14:paraId="4749112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236AB8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EC1EA1D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12B58AE4" w14:textId="77777777" w:rsidTr="00110B9E">
        <w:tc>
          <w:tcPr>
            <w:tcW w:w="842" w:type="dxa"/>
          </w:tcPr>
          <w:p w14:paraId="0219EBF3" w14:textId="4AD4734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3" w:type="dxa"/>
          </w:tcPr>
          <w:p w14:paraId="377D80A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«Синтез сложного эфира».</w:t>
            </w:r>
          </w:p>
        </w:tc>
        <w:tc>
          <w:tcPr>
            <w:tcW w:w="1559" w:type="dxa"/>
          </w:tcPr>
          <w:p w14:paraId="64BD431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C296B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31D3637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66D97766" w14:textId="77777777" w:rsidTr="00110B9E">
        <w:tc>
          <w:tcPr>
            <w:tcW w:w="842" w:type="dxa"/>
          </w:tcPr>
          <w:p w14:paraId="599DF511" w14:textId="7769F97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7233" w:type="dxa"/>
          </w:tcPr>
          <w:p w14:paraId="1BCF6C6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ацетатного волокна. </w:t>
            </w:r>
          </w:p>
        </w:tc>
        <w:tc>
          <w:tcPr>
            <w:tcW w:w="1559" w:type="dxa"/>
          </w:tcPr>
          <w:p w14:paraId="7F7ECCCF" w14:textId="092CCD11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E842B2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77ED5A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14:paraId="621F8791" w14:textId="77777777" w:rsidTr="00110B9E">
        <w:tc>
          <w:tcPr>
            <w:tcW w:w="842" w:type="dxa"/>
          </w:tcPr>
          <w:p w14:paraId="3FC67EDD" w14:textId="7333306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3" w:type="dxa"/>
          </w:tcPr>
          <w:p w14:paraId="3CFDB2F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6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C02">
              <w:rPr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Гидролиз углеводов».</w:t>
            </w:r>
          </w:p>
        </w:tc>
        <w:tc>
          <w:tcPr>
            <w:tcW w:w="1559" w:type="dxa"/>
          </w:tcPr>
          <w:p w14:paraId="6BC7569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50D24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CA04404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7B5E0CD7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ПР01,ПР02,ПР03, ПР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C1C02" w:rsidRPr="00DC1C02" w14:paraId="1677A41E" w14:textId="77777777" w:rsidTr="00110B9E">
        <w:tc>
          <w:tcPr>
            <w:tcW w:w="842" w:type="dxa"/>
          </w:tcPr>
          <w:p w14:paraId="6EA0C26E" w14:textId="49C0C38A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233" w:type="dxa"/>
          </w:tcPr>
          <w:p w14:paraId="284FE05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органических соединений. Генетическая связь между классами органических соединений. Типы химических реакций в органической химии. </w:t>
            </w:r>
          </w:p>
          <w:p w14:paraId="1B5F009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 долям элементов, входящих в его сос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тав, или по продуктам сгорания.</w:t>
            </w:r>
          </w:p>
        </w:tc>
        <w:tc>
          <w:tcPr>
            <w:tcW w:w="1559" w:type="dxa"/>
          </w:tcPr>
          <w:p w14:paraId="26A577AB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4ECAF6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125C9B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5FB99528" w14:textId="77777777" w:rsidTr="00110B9E">
        <w:tc>
          <w:tcPr>
            <w:tcW w:w="842" w:type="dxa"/>
          </w:tcPr>
          <w:p w14:paraId="06DFC57B" w14:textId="2537A06B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3" w:type="dxa"/>
          </w:tcPr>
          <w:p w14:paraId="51A7A41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на п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олучение органических веществ».</w:t>
            </w:r>
          </w:p>
        </w:tc>
        <w:tc>
          <w:tcPr>
            <w:tcW w:w="1559" w:type="dxa"/>
          </w:tcPr>
          <w:p w14:paraId="274F379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13590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4BCAA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A9F900" w14:textId="77777777" w:rsidR="00277792" w:rsidRPr="00DC1C02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</w:t>
            </w:r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ЛР11,ЛР12,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МР01,МР02,</w:t>
            </w:r>
          </w:p>
          <w:p w14:paraId="73C265EA" w14:textId="77777777" w:rsidR="00A3682C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МР07,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ПР01,ПР02,ПР03, ПР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05,ПР06</w:t>
            </w:r>
          </w:p>
          <w:p w14:paraId="03CCB7F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6BC09A27" w14:textId="77777777" w:rsidTr="00110B9E">
        <w:tc>
          <w:tcPr>
            <w:tcW w:w="842" w:type="dxa"/>
          </w:tcPr>
          <w:p w14:paraId="6D9BFBFE" w14:textId="64198EF6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3" w:type="dxa"/>
          </w:tcPr>
          <w:p w14:paraId="141F1EA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 6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на распо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знавание органических веществ».</w:t>
            </w:r>
          </w:p>
        </w:tc>
        <w:tc>
          <w:tcPr>
            <w:tcW w:w="1559" w:type="dxa"/>
          </w:tcPr>
          <w:p w14:paraId="08E7F5B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CA296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A3FA0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BD0BE1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377DAF73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09301921" w14:textId="77777777" w:rsidTr="00110B9E">
        <w:tc>
          <w:tcPr>
            <w:tcW w:w="842" w:type="dxa"/>
          </w:tcPr>
          <w:p w14:paraId="56E6C007" w14:textId="4EADB367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3" w:type="dxa"/>
          </w:tcPr>
          <w:p w14:paraId="6D61C21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№ 7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«Генетическая связь между классами органических соединений».</w:t>
            </w:r>
          </w:p>
        </w:tc>
        <w:tc>
          <w:tcPr>
            <w:tcW w:w="1559" w:type="dxa"/>
          </w:tcPr>
          <w:p w14:paraId="5A605F6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39955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23F68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B5D93B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735BA91D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МР09</w:t>
            </w:r>
          </w:p>
          <w:p w14:paraId="1E73A0F8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14:paraId="54F2FF1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1FE08CDC" w14:textId="77777777" w:rsidTr="00110B9E">
        <w:tc>
          <w:tcPr>
            <w:tcW w:w="842" w:type="dxa"/>
          </w:tcPr>
          <w:p w14:paraId="1540B453" w14:textId="13BB1CA9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7233" w:type="dxa"/>
          </w:tcPr>
          <w:p w14:paraId="6E52838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14:paraId="6E8BE445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концентрации раствора аскорбиновой кислоты методом» титрования.</w:t>
            </w:r>
          </w:p>
        </w:tc>
        <w:tc>
          <w:tcPr>
            <w:tcW w:w="1559" w:type="dxa"/>
          </w:tcPr>
          <w:p w14:paraId="07C12760" w14:textId="6DAC6F0B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104E8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A1D49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661B4C" w14:textId="77777777" w:rsidR="004D3E4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</w:p>
          <w:p w14:paraId="5B31F60B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Р03, ПР04,ПР06</w:t>
            </w:r>
          </w:p>
          <w:p w14:paraId="26B8F01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056BDEAF" w14:textId="77777777" w:rsidTr="00110B9E">
        <w:tc>
          <w:tcPr>
            <w:tcW w:w="842" w:type="dxa"/>
          </w:tcPr>
          <w:p w14:paraId="0488A539" w14:textId="4FAEA509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3" w:type="dxa"/>
          </w:tcPr>
          <w:p w14:paraId="0937324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9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«Распознавание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 и волокон».</w:t>
            </w:r>
          </w:p>
        </w:tc>
        <w:tc>
          <w:tcPr>
            <w:tcW w:w="1559" w:type="dxa"/>
          </w:tcPr>
          <w:p w14:paraId="258FCA7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56414C" w14:textId="77777777" w:rsidR="00277792" w:rsidRPr="00DC1C02" w:rsidRDefault="00A974D9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013B7D5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4F803B32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5F0A4330" w14:textId="77777777" w:rsidTr="00110B9E">
        <w:tc>
          <w:tcPr>
            <w:tcW w:w="842" w:type="dxa"/>
          </w:tcPr>
          <w:p w14:paraId="164A9A2C" w14:textId="3494E644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3" w:type="dxa"/>
          </w:tcPr>
          <w:p w14:paraId="47093F1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 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свойств белков»</w:t>
            </w:r>
          </w:p>
        </w:tc>
        <w:tc>
          <w:tcPr>
            <w:tcW w:w="1559" w:type="dxa"/>
          </w:tcPr>
          <w:p w14:paraId="48C6E6B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8D061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A30835D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622C7826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4B206DF5" w14:textId="77777777" w:rsidTr="00110B9E">
        <w:tc>
          <w:tcPr>
            <w:tcW w:w="842" w:type="dxa"/>
          </w:tcPr>
          <w:p w14:paraId="27C06C2B" w14:textId="5E8D416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1C027E65" w14:textId="710B1494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3" w:type="dxa"/>
          </w:tcPr>
          <w:p w14:paraId="26B7BB3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1</w:t>
            </w:r>
            <w:r w:rsidRPr="00DC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«Основы органической химии»</w:t>
            </w:r>
          </w:p>
          <w:p w14:paraId="7194F9C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E285E" w14:textId="77777777" w:rsidR="00277792" w:rsidRPr="00DC1C02" w:rsidRDefault="00A974D9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559" w:type="dxa"/>
          </w:tcPr>
          <w:p w14:paraId="1A9F9476" w14:textId="56E270F7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0F4583" w14:textId="56EF929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EA99D8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1CB2A3" w14:textId="77777777" w:rsidR="00B340E3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</w:t>
            </w:r>
          </w:p>
          <w:p w14:paraId="15FDCF6A" w14:textId="77777777" w:rsidR="00B340E3" w:rsidRDefault="00B340E3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06,МР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</w:t>
            </w:r>
          </w:p>
          <w:p w14:paraId="450AD1D3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ПР03, ПР06</w:t>
            </w:r>
          </w:p>
        </w:tc>
      </w:tr>
      <w:tr w:rsidR="00DC1C02" w:rsidRPr="00DC1C02" w14:paraId="4B122301" w14:textId="77777777" w:rsidTr="00110B9E">
        <w:tc>
          <w:tcPr>
            <w:tcW w:w="842" w:type="dxa"/>
          </w:tcPr>
          <w:p w14:paraId="362735D5" w14:textId="22B9A2C3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233" w:type="dxa"/>
          </w:tcPr>
          <w:p w14:paraId="1949007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Современная модель строения атома. Электронная конфигурация атома. Основное и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состояния атомов.</w:t>
            </w:r>
          </w:p>
        </w:tc>
        <w:tc>
          <w:tcPr>
            <w:tcW w:w="1559" w:type="dxa"/>
          </w:tcPr>
          <w:p w14:paraId="20A30DFA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5BED4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A9FB15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7B51FA12" w14:textId="77777777" w:rsidTr="00110B9E">
        <w:tc>
          <w:tcPr>
            <w:tcW w:w="842" w:type="dxa"/>
          </w:tcPr>
          <w:p w14:paraId="11D5B70E" w14:textId="171FAAFE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233" w:type="dxa"/>
          </w:tcPr>
          <w:p w14:paraId="4EDC57D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 (s-, p-, d-элементы). Особенности строения энергетичес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ких уровней атомов d-элементов.</w:t>
            </w:r>
          </w:p>
        </w:tc>
        <w:tc>
          <w:tcPr>
            <w:tcW w:w="1559" w:type="dxa"/>
          </w:tcPr>
          <w:p w14:paraId="7621F4EB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BDCF3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C31D8F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120A3812" w14:textId="77777777" w:rsidTr="00110B9E">
        <w:tc>
          <w:tcPr>
            <w:tcW w:w="842" w:type="dxa"/>
          </w:tcPr>
          <w:p w14:paraId="12F37FF3" w14:textId="0A7B128D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233" w:type="dxa"/>
          </w:tcPr>
          <w:p w14:paraId="2280470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единений по периодам и группам.</w:t>
            </w:r>
          </w:p>
        </w:tc>
        <w:tc>
          <w:tcPr>
            <w:tcW w:w="1559" w:type="dxa"/>
          </w:tcPr>
          <w:p w14:paraId="2E3272E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06FA03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986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7D7E43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14:paraId="436197D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2123AEE3" w14:textId="77777777" w:rsidTr="00110B9E">
        <w:tc>
          <w:tcPr>
            <w:tcW w:w="842" w:type="dxa"/>
          </w:tcPr>
          <w:p w14:paraId="2D15C9C8" w14:textId="3FDBC4DA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233" w:type="dxa"/>
          </w:tcPr>
          <w:p w14:paraId="37EABCD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Виды химической связи (ковалентная, ионная, металлическая,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водородная) и механизмы ее образования. Кристаллические и аморфные вещества.</w:t>
            </w:r>
          </w:p>
          <w:p w14:paraId="435AA2D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Расчеты массовой или объемной доли выхода продукта реа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кции от теоретически возможного</w:t>
            </w:r>
          </w:p>
        </w:tc>
        <w:tc>
          <w:tcPr>
            <w:tcW w:w="1559" w:type="dxa"/>
          </w:tcPr>
          <w:p w14:paraId="0726418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61AC20E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6D705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3EE6D41C" w14:textId="77777777" w:rsidTr="00110B9E">
        <w:tc>
          <w:tcPr>
            <w:tcW w:w="842" w:type="dxa"/>
          </w:tcPr>
          <w:p w14:paraId="70F90CA9" w14:textId="3846DB58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7233" w:type="dxa"/>
          </w:tcPr>
          <w:p w14:paraId="1D67933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(атомная, молекулярная, ионная, металлическая). Зависимость физических свойств вещества от типа кристаллической решетки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 Причины многообразия веществ.</w:t>
            </w:r>
          </w:p>
        </w:tc>
        <w:tc>
          <w:tcPr>
            <w:tcW w:w="1559" w:type="dxa"/>
          </w:tcPr>
          <w:p w14:paraId="2986E345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C99C7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74B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2260C3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5BCA2F20" w14:textId="77777777" w:rsidTr="00110B9E">
        <w:tc>
          <w:tcPr>
            <w:tcW w:w="842" w:type="dxa"/>
          </w:tcPr>
          <w:p w14:paraId="386403A6" w14:textId="3A6A15B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3" w:type="dxa"/>
          </w:tcPr>
          <w:p w14:paraId="6FECCA19" w14:textId="77777777" w:rsidR="00277792" w:rsidRPr="00DC1C02" w:rsidRDefault="00277792" w:rsidP="00A97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10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«Качественные реакции на н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еорганические вещества и ионы».</w:t>
            </w:r>
          </w:p>
        </w:tc>
        <w:tc>
          <w:tcPr>
            <w:tcW w:w="1559" w:type="dxa"/>
          </w:tcPr>
          <w:p w14:paraId="6A12164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ED323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ABC643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08E1DC39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702E9B1F" w14:textId="77777777" w:rsidTr="00110B9E">
        <w:tc>
          <w:tcPr>
            <w:tcW w:w="842" w:type="dxa"/>
          </w:tcPr>
          <w:p w14:paraId="767ED635" w14:textId="71D2BA8E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233" w:type="dxa"/>
          </w:tcPr>
          <w:p w14:paraId="7AECAB8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Гом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огенные и гетерогенные реакции.</w:t>
            </w:r>
          </w:p>
        </w:tc>
        <w:tc>
          <w:tcPr>
            <w:tcW w:w="1559" w:type="dxa"/>
          </w:tcPr>
          <w:p w14:paraId="647E73F9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2340E5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18101B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1E751852" w14:textId="77777777" w:rsidTr="00110B9E">
        <w:tc>
          <w:tcPr>
            <w:tcW w:w="842" w:type="dxa"/>
          </w:tcPr>
          <w:p w14:paraId="4701E0C3" w14:textId="002E0589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233" w:type="dxa"/>
          </w:tcPr>
          <w:p w14:paraId="2E1863FF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</w:t>
            </w:r>
            <w:r w:rsidR="00A974D9" w:rsidRPr="00DC1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C0E83A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B99FAEC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015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0BEC4E" w14:textId="77777777" w:rsidR="00277792" w:rsidRPr="00DC1C02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01,ПР02,ПР03, ПР06</w:t>
            </w:r>
          </w:p>
        </w:tc>
      </w:tr>
      <w:tr w:rsidR="00DC1C02" w:rsidRPr="00DC1C02" w14:paraId="3A2BF9A4" w14:textId="77777777" w:rsidTr="00110B9E">
        <w:tc>
          <w:tcPr>
            <w:tcW w:w="842" w:type="dxa"/>
          </w:tcPr>
          <w:p w14:paraId="0D32CD2C" w14:textId="39847F88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3" w:type="dxa"/>
          </w:tcPr>
          <w:p w14:paraId="70F5D11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</w:t>
            </w:r>
            <w:proofErr w:type="gramEnd"/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</w:t>
            </w:r>
            <w:r w:rsidRPr="00DC1C02">
              <w:rPr>
                <w:sz w:val="24"/>
                <w:szCs w:val="24"/>
              </w:rPr>
              <w:t xml:space="preserve">  «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различных факторов н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а скорость химической реакции».</w:t>
            </w:r>
          </w:p>
        </w:tc>
        <w:tc>
          <w:tcPr>
            <w:tcW w:w="1559" w:type="dxa"/>
          </w:tcPr>
          <w:p w14:paraId="21647EA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5CD31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1C140B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6339C448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5F83EFEC" w14:textId="77777777" w:rsidTr="00110B9E">
        <w:tc>
          <w:tcPr>
            <w:tcW w:w="842" w:type="dxa"/>
          </w:tcPr>
          <w:p w14:paraId="4414C93E" w14:textId="4880CC43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7233" w:type="dxa"/>
          </w:tcPr>
          <w:p w14:paraId="6C791FF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  <w:p w14:paraId="7DCD569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Идентифика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ция  неорганических</w:t>
            </w:r>
            <w:proofErr w:type="gramEnd"/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соединений»</w:t>
            </w:r>
          </w:p>
        </w:tc>
        <w:tc>
          <w:tcPr>
            <w:tcW w:w="1559" w:type="dxa"/>
          </w:tcPr>
          <w:p w14:paraId="4980FBA3" w14:textId="21B59CEC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42690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2C39F43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15C19AE5" w14:textId="77777777" w:rsidR="004D3E45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</w:p>
          <w:p w14:paraId="3F5FF698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1F9B482C" w14:textId="77777777" w:rsidTr="00110B9E">
        <w:tc>
          <w:tcPr>
            <w:tcW w:w="842" w:type="dxa"/>
          </w:tcPr>
          <w:p w14:paraId="63980E3E" w14:textId="0D639422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14:paraId="5B6754BC" w14:textId="77777777" w:rsidR="00277792" w:rsidRPr="00DC1C02" w:rsidRDefault="00277792" w:rsidP="00A97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Лабораторная работа № </w:t>
            </w:r>
            <w:proofErr w:type="gramStart"/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со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бирание и распознавание газов».</w:t>
            </w:r>
          </w:p>
        </w:tc>
        <w:tc>
          <w:tcPr>
            <w:tcW w:w="1559" w:type="dxa"/>
          </w:tcPr>
          <w:p w14:paraId="262AA5F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D2CA268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45F4ECA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175E8183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19FB1C52" w14:textId="77777777" w:rsidTr="00110B9E">
        <w:tc>
          <w:tcPr>
            <w:tcW w:w="842" w:type="dxa"/>
          </w:tcPr>
          <w:p w14:paraId="232C81B3" w14:textId="153F05CC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7-78</w:t>
            </w:r>
          </w:p>
        </w:tc>
        <w:tc>
          <w:tcPr>
            <w:tcW w:w="7233" w:type="dxa"/>
          </w:tcPr>
          <w:p w14:paraId="7D786EF7" w14:textId="77777777" w:rsidR="00277792" w:rsidRPr="00DC1C02" w:rsidRDefault="00277792" w:rsidP="00A974D9">
            <w:pPr>
              <w:jc w:val="both"/>
              <w:rPr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Понятие о коллоидах (золи, гели). Истинные растворы.</w:t>
            </w:r>
          </w:p>
          <w:p w14:paraId="1045E9C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массовой доли (массы) 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химического соединения в смеси.</w:t>
            </w:r>
          </w:p>
        </w:tc>
        <w:tc>
          <w:tcPr>
            <w:tcW w:w="1559" w:type="dxa"/>
          </w:tcPr>
          <w:p w14:paraId="65253381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5F35C40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AD935D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45055E03" w14:textId="77777777" w:rsidTr="00110B9E">
        <w:tc>
          <w:tcPr>
            <w:tcW w:w="842" w:type="dxa"/>
          </w:tcPr>
          <w:p w14:paraId="517A3ED8" w14:textId="48877480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233" w:type="dxa"/>
          </w:tcPr>
          <w:p w14:paraId="59C9C22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й долей растворенного вещества.</w:t>
            </w:r>
          </w:p>
        </w:tc>
        <w:tc>
          <w:tcPr>
            <w:tcW w:w="1559" w:type="dxa"/>
          </w:tcPr>
          <w:p w14:paraId="2C2947C7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6B3645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1CA57B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E8F37C6" w14:textId="77777777" w:rsidTr="00110B9E">
        <w:tc>
          <w:tcPr>
            <w:tcW w:w="842" w:type="dxa"/>
          </w:tcPr>
          <w:p w14:paraId="79F47C84" w14:textId="50FE1049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233" w:type="dxa"/>
          </w:tcPr>
          <w:p w14:paraId="3359D59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Реакции в растворах электролитов.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рH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ка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к показатель кислотности среды.</w:t>
            </w:r>
          </w:p>
        </w:tc>
        <w:tc>
          <w:tcPr>
            <w:tcW w:w="1559" w:type="dxa"/>
          </w:tcPr>
          <w:p w14:paraId="186371E6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A1543F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DC6804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22E7C061" w14:textId="77777777" w:rsidTr="00110B9E">
        <w:tc>
          <w:tcPr>
            <w:tcW w:w="842" w:type="dxa"/>
          </w:tcPr>
          <w:p w14:paraId="275B6400" w14:textId="2637CC75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233" w:type="dxa"/>
          </w:tcPr>
          <w:p w14:paraId="781808E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Гидролиз солей. Значение гидролиза в биологических обменных процессах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1A4289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7759A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84B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6AE533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1F5E7AA" w14:textId="77777777" w:rsidTr="00110B9E">
        <w:tc>
          <w:tcPr>
            <w:tcW w:w="842" w:type="dxa"/>
          </w:tcPr>
          <w:p w14:paraId="2FCBFD77" w14:textId="5C4C27F8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3" w:type="dxa"/>
          </w:tcPr>
          <w:p w14:paraId="3FC788DC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12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«Устран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временной жесткости воды».</w:t>
            </w:r>
          </w:p>
        </w:tc>
        <w:tc>
          <w:tcPr>
            <w:tcW w:w="1559" w:type="dxa"/>
          </w:tcPr>
          <w:p w14:paraId="64DA367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68453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533AACB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7A2BEB7C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ПР04,ПР06</w:t>
            </w:r>
          </w:p>
        </w:tc>
      </w:tr>
      <w:tr w:rsidR="00DC1C02" w:rsidRPr="00DC1C02" w14:paraId="0FD839B5" w14:textId="77777777" w:rsidTr="00110B9E">
        <w:tc>
          <w:tcPr>
            <w:tcW w:w="842" w:type="dxa"/>
          </w:tcPr>
          <w:p w14:paraId="51C522B9" w14:textId="004EDF5B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6-87</w:t>
            </w:r>
          </w:p>
        </w:tc>
        <w:tc>
          <w:tcPr>
            <w:tcW w:w="7233" w:type="dxa"/>
          </w:tcPr>
          <w:p w14:paraId="12D1F55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proofErr w:type="spell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та, фосфора, углерода, кремния.</w:t>
            </w:r>
          </w:p>
        </w:tc>
        <w:tc>
          <w:tcPr>
            <w:tcW w:w="1559" w:type="dxa"/>
          </w:tcPr>
          <w:p w14:paraId="1BBEDFAE" w14:textId="44FD8663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497E97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E3FFC6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188420C3" w14:textId="77777777" w:rsidTr="00110B9E">
        <w:tc>
          <w:tcPr>
            <w:tcW w:w="842" w:type="dxa"/>
          </w:tcPr>
          <w:p w14:paraId="752A8202" w14:textId="3E67C7BA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3" w:type="dxa"/>
          </w:tcPr>
          <w:p w14:paraId="7ACA7BD6" w14:textId="77777777" w:rsidR="00277792" w:rsidRPr="00DC1C02" w:rsidRDefault="00277792" w:rsidP="00A97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13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экспериментал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задач по теме «Неметаллы».</w:t>
            </w:r>
          </w:p>
        </w:tc>
        <w:tc>
          <w:tcPr>
            <w:tcW w:w="1559" w:type="dxa"/>
          </w:tcPr>
          <w:p w14:paraId="44FDBD5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555DBD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9E0BA00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1D4C707D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ПР04,ПР06</w:t>
            </w:r>
          </w:p>
        </w:tc>
      </w:tr>
      <w:tr w:rsidR="00DC1C02" w:rsidRPr="00DC1C02" w14:paraId="6E2F2A21" w14:textId="77777777" w:rsidTr="00110B9E">
        <w:tc>
          <w:tcPr>
            <w:tcW w:w="842" w:type="dxa"/>
          </w:tcPr>
          <w:p w14:paraId="1FE998E8" w14:textId="75380341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233" w:type="dxa"/>
          </w:tcPr>
          <w:p w14:paraId="5F9BBB5F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Коррозия металлов: виды коррозии, спосо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бы защиты металлов от коррозии.</w:t>
            </w:r>
          </w:p>
        </w:tc>
        <w:tc>
          <w:tcPr>
            <w:tcW w:w="1559" w:type="dxa"/>
          </w:tcPr>
          <w:p w14:paraId="7470031A" w14:textId="77777777" w:rsidR="00277792" w:rsidRPr="00DC1C02" w:rsidRDefault="001617A4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833E34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1C9D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C84046" w14:textId="77777777" w:rsidR="00277792" w:rsidRPr="00DC1C02" w:rsidRDefault="008E107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End"/>
            <w:r w:rsidR="00592A26" w:rsidRPr="00DC1C02">
              <w:rPr>
                <w:rFonts w:ascii="Times New Roman" w:hAnsi="Times New Roman" w:cs="Times New Roman"/>
                <w:sz w:val="24"/>
                <w:szCs w:val="24"/>
              </w:rPr>
              <w:t>11,ЛР12,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  <w:p w14:paraId="4356A61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695F1DB1" w14:textId="77777777" w:rsidTr="00110B9E">
        <w:tc>
          <w:tcPr>
            <w:tcW w:w="842" w:type="dxa"/>
          </w:tcPr>
          <w:p w14:paraId="22702967" w14:textId="1F12ED35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3" w:type="dxa"/>
          </w:tcPr>
          <w:p w14:paraId="43F1202C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14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задач по теме «Металлы»».</w:t>
            </w:r>
          </w:p>
        </w:tc>
        <w:tc>
          <w:tcPr>
            <w:tcW w:w="1559" w:type="dxa"/>
          </w:tcPr>
          <w:p w14:paraId="146C03F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E0D54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261CCC4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5CF97735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ПР04</w:t>
            </w:r>
          </w:p>
        </w:tc>
      </w:tr>
      <w:tr w:rsidR="00DC1C02" w:rsidRPr="00DC1C02" w14:paraId="111B6B96" w14:textId="77777777" w:rsidTr="00110B9E">
        <w:tc>
          <w:tcPr>
            <w:tcW w:w="842" w:type="dxa"/>
          </w:tcPr>
          <w:p w14:paraId="01030FA8" w14:textId="035A928F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</w:t>
            </w:r>
            <w:r w:rsidR="0098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3" w:type="dxa"/>
          </w:tcPr>
          <w:p w14:paraId="6D7C594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 Применение электролиза в промышленности.</w:t>
            </w:r>
          </w:p>
          <w:p w14:paraId="5679C9F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Расчеты объемных отношений г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азов при химических реакциях</w:t>
            </w:r>
          </w:p>
        </w:tc>
        <w:tc>
          <w:tcPr>
            <w:tcW w:w="1559" w:type="dxa"/>
          </w:tcPr>
          <w:p w14:paraId="1944FD24" w14:textId="5DA3AE58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6B018B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B0AE4C" w14:textId="77777777" w:rsidR="00277792" w:rsidRPr="00DC1C02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 w:rsidR="00110B9E"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14E335EB" w14:textId="77777777" w:rsidTr="00110B9E">
        <w:tc>
          <w:tcPr>
            <w:tcW w:w="842" w:type="dxa"/>
          </w:tcPr>
          <w:p w14:paraId="63FB0207" w14:textId="4065D52D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F89AAA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массы (объема, количества вещества) продуктов реакции, если одно из веществ дано в избытке (имеет примеси).</w:t>
            </w:r>
          </w:p>
          <w:p w14:paraId="4F646F8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счеты теплового эффекта реакции</w:t>
            </w:r>
          </w:p>
        </w:tc>
        <w:tc>
          <w:tcPr>
            <w:tcW w:w="1559" w:type="dxa"/>
          </w:tcPr>
          <w:p w14:paraId="5B187ED7" w14:textId="6CDB5749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6D94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8AEE42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ПР04,ПР06</w:t>
            </w:r>
          </w:p>
        </w:tc>
      </w:tr>
      <w:tr w:rsidR="00DC1C02" w:rsidRPr="00DC1C02" w14:paraId="41433C2F" w14:textId="77777777" w:rsidTr="00110B9E">
        <w:tc>
          <w:tcPr>
            <w:tcW w:w="842" w:type="dxa"/>
          </w:tcPr>
          <w:p w14:paraId="6B9826F9" w14:textId="55C11FAE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33" w:type="dxa"/>
          </w:tcPr>
          <w:p w14:paraId="471C1DE9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15 </w:t>
            </w:r>
            <w:r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экспериментальных задач по теме «Генетическая связь между класса</w:t>
            </w:r>
            <w:r w:rsidR="00A974D9" w:rsidRPr="00DC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неорганических соединений»».</w:t>
            </w:r>
          </w:p>
        </w:tc>
        <w:tc>
          <w:tcPr>
            <w:tcW w:w="1559" w:type="dxa"/>
          </w:tcPr>
          <w:p w14:paraId="1CB44C7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E5218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04424C4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02,ЛР03,ЛР06,ЛР07,ЛР11,ЛР12,МР01,МР02,МР03,МР04,МР06,МР07,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57789B91" w14:textId="77777777" w:rsidTr="00110B9E">
        <w:tc>
          <w:tcPr>
            <w:tcW w:w="842" w:type="dxa"/>
          </w:tcPr>
          <w:p w14:paraId="4B68ADC4" w14:textId="05DF465D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3" w:type="dxa"/>
          </w:tcPr>
          <w:p w14:paraId="09DF181D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 2 по те</w:t>
            </w:r>
            <w:r w:rsidR="00A974D9" w:rsidRPr="00DC1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 «Теоретические основы химии»</w:t>
            </w:r>
          </w:p>
        </w:tc>
        <w:tc>
          <w:tcPr>
            <w:tcW w:w="1559" w:type="dxa"/>
          </w:tcPr>
          <w:p w14:paraId="4EACD73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C857A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D78E3D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02,ПР03,ПР04,ПР06</w:t>
            </w:r>
          </w:p>
        </w:tc>
      </w:tr>
      <w:tr w:rsidR="00DC1C02" w:rsidRPr="00DC1C02" w14:paraId="45FC8799" w14:textId="77777777" w:rsidTr="00110B9E">
        <w:tc>
          <w:tcPr>
            <w:tcW w:w="842" w:type="dxa"/>
          </w:tcPr>
          <w:p w14:paraId="48F4E89C" w14:textId="425E18D7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7233" w:type="dxa"/>
          </w:tcPr>
          <w:p w14:paraId="768C87D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жизнь.</w:t>
            </w:r>
          </w:p>
          <w:p w14:paraId="0843C415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14:paraId="2AC61B0B" w14:textId="77777777" w:rsidR="00277792" w:rsidRPr="00DC1C02" w:rsidRDefault="00277792" w:rsidP="00A974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16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искусственного шелка»</w:t>
            </w:r>
          </w:p>
        </w:tc>
        <w:tc>
          <w:tcPr>
            <w:tcW w:w="1559" w:type="dxa"/>
          </w:tcPr>
          <w:p w14:paraId="0D083E6E" w14:textId="05D9B5EA" w:rsidR="00277792" w:rsidRPr="00DC1C02" w:rsidRDefault="001817CB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4FB5B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CFBDAD7" w14:textId="77777777" w:rsidR="00BB11B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8E107C" w:rsidRPr="00DC1C02">
              <w:rPr>
                <w:rFonts w:ascii="Times New Roman" w:hAnsi="Times New Roman" w:cs="Times New Roman"/>
                <w:sz w:val="24"/>
                <w:szCs w:val="24"/>
              </w:rPr>
              <w:t>ЛР10,ЛР11,ЛР12,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 xml:space="preserve"> МР05,МР07,МР08,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</w:t>
            </w:r>
          </w:p>
          <w:p w14:paraId="45075960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ПР03, ПР06</w:t>
            </w:r>
          </w:p>
        </w:tc>
      </w:tr>
      <w:tr w:rsidR="00DC1C02" w:rsidRPr="00DC1C02" w14:paraId="7FB87478" w14:textId="77777777" w:rsidTr="00110B9E">
        <w:tc>
          <w:tcPr>
            <w:tcW w:w="842" w:type="dxa"/>
          </w:tcPr>
          <w:p w14:paraId="03EADC9E" w14:textId="7E97FA06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7233" w:type="dxa"/>
          </w:tcPr>
          <w:p w14:paraId="641E3951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89C0CC" w14:textId="3C110B75" w:rsidR="00277792" w:rsidRPr="00DC1C02" w:rsidRDefault="00B81EB7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DB6534A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F70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039E44" w14:textId="77777777" w:rsidR="00BB11B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11,ЛР12,</w:t>
            </w:r>
            <w:r w:rsidR="00934016">
              <w:rPr>
                <w:rFonts w:ascii="Times New Roman" w:hAnsi="Times New Roman" w:cs="Times New Roman"/>
                <w:sz w:val="24"/>
                <w:szCs w:val="24"/>
              </w:rPr>
              <w:t>ЛРв10,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</w:p>
          <w:p w14:paraId="1DDB69F3" w14:textId="77777777" w:rsidR="004D3E45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07,МР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7C618D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14:paraId="0FB722A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65C00F4A" w14:textId="77777777" w:rsidTr="00110B9E">
        <w:tc>
          <w:tcPr>
            <w:tcW w:w="842" w:type="dxa"/>
          </w:tcPr>
          <w:p w14:paraId="625914B4" w14:textId="13AE0C93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3" w:type="dxa"/>
          </w:tcPr>
          <w:p w14:paraId="0E7C3A0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17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пищевой химии».</w:t>
            </w:r>
          </w:p>
        </w:tc>
        <w:tc>
          <w:tcPr>
            <w:tcW w:w="1559" w:type="dxa"/>
          </w:tcPr>
          <w:p w14:paraId="4EC9C819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0E4678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4B225D5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71625E14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23381751" w14:textId="77777777" w:rsidTr="00110B9E">
        <w:tc>
          <w:tcPr>
            <w:tcW w:w="842" w:type="dxa"/>
          </w:tcPr>
          <w:p w14:paraId="141764A0" w14:textId="047E4C54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3" w:type="dxa"/>
          </w:tcPr>
          <w:p w14:paraId="607C0053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18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пищевых добавок».</w:t>
            </w:r>
          </w:p>
        </w:tc>
        <w:tc>
          <w:tcPr>
            <w:tcW w:w="1559" w:type="dxa"/>
          </w:tcPr>
          <w:p w14:paraId="102564D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9978A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BB64029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49C84627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37F5A0D6" w14:textId="77777777" w:rsidTr="00110B9E">
        <w:tc>
          <w:tcPr>
            <w:tcW w:w="842" w:type="dxa"/>
          </w:tcPr>
          <w:p w14:paraId="39E34D67" w14:textId="0DCF7245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14:paraId="601D2D2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</w:t>
            </w:r>
          </w:p>
          <w:p w14:paraId="5A59141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работы с едкими, горючими и токсичными вещест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вами, средствами бытовой химии.</w:t>
            </w:r>
          </w:p>
        </w:tc>
        <w:tc>
          <w:tcPr>
            <w:tcW w:w="1559" w:type="dxa"/>
          </w:tcPr>
          <w:p w14:paraId="2665A787" w14:textId="6DF9D08C" w:rsidR="00277792" w:rsidRPr="00DC1C02" w:rsidRDefault="001817CB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24D8BDB6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2B68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51107D" w14:textId="77777777" w:rsidR="00A3682C" w:rsidRPr="00DC1C02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8E107C" w:rsidRPr="00DC1C02">
              <w:rPr>
                <w:rFonts w:ascii="Times New Roman" w:hAnsi="Times New Roman" w:cs="Times New Roman"/>
                <w:sz w:val="24"/>
                <w:szCs w:val="24"/>
              </w:rPr>
              <w:t>ЛР10,ЛР11,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ЛР12,ЛР13,ЛР14,ЛР15,</w:t>
            </w:r>
            <w:r w:rsidR="00934016">
              <w:rPr>
                <w:rFonts w:ascii="Times New Roman" w:hAnsi="Times New Roman" w:cs="Times New Roman"/>
                <w:sz w:val="24"/>
                <w:szCs w:val="24"/>
              </w:rPr>
              <w:t>ЛРв10,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МР05,</w:t>
            </w:r>
          </w:p>
          <w:p w14:paraId="43F27522" w14:textId="77777777" w:rsidR="004D3E45" w:rsidRDefault="00A3682C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847E81" w14:textId="77777777" w:rsidR="00277792" w:rsidRPr="00DC1C02" w:rsidRDefault="00BB11B5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  <w:p w14:paraId="40F5FCF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25B04764" w14:textId="77777777" w:rsidTr="00110B9E">
        <w:tc>
          <w:tcPr>
            <w:tcW w:w="842" w:type="dxa"/>
          </w:tcPr>
          <w:p w14:paraId="6528122C" w14:textId="6AADAE2D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3" w:type="dxa"/>
          </w:tcPr>
          <w:p w14:paraId="4D4E196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19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«Химия косметических средств»</w:t>
            </w:r>
          </w:p>
        </w:tc>
        <w:tc>
          <w:tcPr>
            <w:tcW w:w="1559" w:type="dxa"/>
          </w:tcPr>
          <w:p w14:paraId="48320C3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0C6F5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18BED0" w14:textId="77777777" w:rsidR="00DC1C02" w:rsidRPr="00DC1C02" w:rsidRDefault="00DC1C02" w:rsidP="00DC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01,ЛР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02,ЛР03,ЛР06,ЛР07,ЛР11,ЛР12,МР01,МР02,</w:t>
            </w:r>
          </w:p>
          <w:p w14:paraId="035D19B8" w14:textId="77777777" w:rsidR="00277792" w:rsidRPr="00DC1C02" w:rsidRDefault="00DC1C0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03,МР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04,МР06,МР07, МР09,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1F0CC6C3" w14:textId="77777777" w:rsidTr="00110B9E">
        <w:trPr>
          <w:trHeight w:val="1610"/>
        </w:trPr>
        <w:tc>
          <w:tcPr>
            <w:tcW w:w="842" w:type="dxa"/>
          </w:tcPr>
          <w:p w14:paraId="76AF8CDC" w14:textId="54D45216" w:rsidR="00277792" w:rsidRPr="00DC1C02" w:rsidRDefault="00980C6F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33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7BBC35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0941BE58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  <w:p w14:paraId="3A2FF25D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ьтернативные источники энергии.</w:t>
            </w:r>
          </w:p>
        </w:tc>
        <w:tc>
          <w:tcPr>
            <w:tcW w:w="1559" w:type="dxa"/>
          </w:tcPr>
          <w:p w14:paraId="5C719CB2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3A60" w14:textId="7724902A" w:rsidR="00277792" w:rsidRPr="00DC1C02" w:rsidRDefault="001817CB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0ED22F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62DFAE" w14:textId="77777777" w:rsidR="00BB11B5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05,ЛР10,ЛР11,ЛР13,ЛР14,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4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016">
              <w:rPr>
                <w:rFonts w:ascii="Times New Roman" w:hAnsi="Times New Roman" w:cs="Times New Roman"/>
                <w:sz w:val="24"/>
                <w:szCs w:val="24"/>
              </w:rPr>
              <w:t>ЛРв10,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МР05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МР07,МР08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2BE569" w14:textId="77777777" w:rsidR="00277792" w:rsidRPr="00DC1C02" w:rsidRDefault="00110B9E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01,ПР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02,ПР03, ПР06</w:t>
            </w:r>
          </w:p>
        </w:tc>
      </w:tr>
      <w:tr w:rsidR="00DC1C02" w:rsidRPr="00DC1C02" w14:paraId="0DC8112E" w14:textId="77777777" w:rsidTr="00110B9E">
        <w:tc>
          <w:tcPr>
            <w:tcW w:w="842" w:type="dxa"/>
          </w:tcPr>
          <w:p w14:paraId="4831E39B" w14:textId="19B87649" w:rsidR="00277792" w:rsidRPr="00DC1C02" w:rsidRDefault="00A33918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7233" w:type="dxa"/>
          </w:tcPr>
          <w:p w14:paraId="3CF59710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 человека.</w:t>
            </w:r>
          </w:p>
        </w:tc>
        <w:tc>
          <w:tcPr>
            <w:tcW w:w="1559" w:type="dxa"/>
          </w:tcPr>
          <w:p w14:paraId="34B10DEA" w14:textId="450ED4A8" w:rsidR="00277792" w:rsidRPr="00DC1C02" w:rsidRDefault="001817CB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76FA054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7395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6CF664" w14:textId="77777777" w:rsidR="00B340E3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05,ЛР10,ЛР13,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ЛР15,</w:t>
            </w:r>
          </w:p>
          <w:p w14:paraId="50353D4F" w14:textId="77777777" w:rsidR="00934016" w:rsidRDefault="00592A2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="00A3682C" w:rsidRPr="00DC1C02">
              <w:rPr>
                <w:rFonts w:ascii="Times New Roman" w:hAnsi="Times New Roman" w:cs="Times New Roman"/>
                <w:sz w:val="24"/>
                <w:szCs w:val="24"/>
              </w:rPr>
              <w:t>07,МР08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ПР01,ПР02,</w:t>
            </w:r>
          </w:p>
          <w:p w14:paraId="257DD784" w14:textId="77777777" w:rsidR="00277792" w:rsidRPr="00DC1C02" w:rsidRDefault="00BB11B5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ПР03, ПР06</w:t>
            </w:r>
          </w:p>
          <w:p w14:paraId="67C1B84B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02" w:rsidRPr="00DC1C02" w14:paraId="27FAEC39" w14:textId="77777777" w:rsidTr="00110B9E">
        <w:tc>
          <w:tcPr>
            <w:tcW w:w="842" w:type="dxa"/>
          </w:tcPr>
          <w:p w14:paraId="4F47D5D2" w14:textId="4F6D7E5A" w:rsidR="00277792" w:rsidRPr="00DC1C02" w:rsidRDefault="00A33918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7233" w:type="dxa"/>
          </w:tcPr>
          <w:p w14:paraId="11E2B767" w14:textId="2E956DFB" w:rsidR="00277792" w:rsidRPr="00DC1C02" w:rsidRDefault="0027779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и фа</w:t>
            </w:r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уны от химического загрязнения</w:t>
            </w:r>
            <w:proofErr w:type="gramStart"/>
            <w:r w:rsidR="00A974D9" w:rsidRPr="00DC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EB2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  <w:proofErr w:type="gramEnd"/>
            <w:r w:rsidR="00F07EB2" w:rsidRPr="00DC1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41A2A34A" w14:textId="72FF8AB5" w:rsidR="00277792" w:rsidRPr="00DC1C02" w:rsidRDefault="001817CB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5F228E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BD5ECE" w14:textId="77777777" w:rsidR="004D3E45" w:rsidRDefault="00BB11B5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 w:rsidR="00B340E3">
              <w:rPr>
                <w:rFonts w:ascii="Times New Roman" w:hAnsi="Times New Roman" w:cs="Times New Roman"/>
                <w:sz w:val="24"/>
                <w:szCs w:val="24"/>
              </w:rPr>
              <w:t>ЛР10,ЛР13,ЛР14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AC7AB" w14:textId="77777777" w:rsidR="00277792" w:rsidRPr="00DC1C02" w:rsidRDefault="00934016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B11B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="00BB11B5">
              <w:rPr>
                <w:rFonts w:ascii="Times New Roman" w:hAnsi="Times New Roman" w:cs="Times New Roman"/>
                <w:sz w:val="24"/>
                <w:szCs w:val="24"/>
              </w:rPr>
              <w:t>07,МР08,</w:t>
            </w:r>
            <w:r w:rsidR="00110B9E">
              <w:rPr>
                <w:rFonts w:ascii="Times New Roman" w:hAnsi="Times New Roman" w:cs="Times New Roman"/>
                <w:sz w:val="24"/>
                <w:szCs w:val="24"/>
              </w:rPr>
              <w:t>ПР01,ПР02,ПР03, ПР06</w:t>
            </w:r>
          </w:p>
        </w:tc>
      </w:tr>
      <w:tr w:rsidR="00DC1C02" w:rsidRPr="00DC1C02" w14:paraId="6605B81C" w14:textId="77777777" w:rsidTr="00110B9E">
        <w:tc>
          <w:tcPr>
            <w:tcW w:w="842" w:type="dxa"/>
          </w:tcPr>
          <w:p w14:paraId="60451F58" w14:textId="4A35035C" w:rsidR="00277792" w:rsidRPr="00DC1C02" w:rsidRDefault="00A33918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33" w:type="dxa"/>
          </w:tcPr>
          <w:p w14:paraId="56D06E99" w14:textId="35A91318" w:rsidR="00277792" w:rsidRPr="00DC1C02" w:rsidRDefault="00F07EB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Охрана гидросферы, почвы, атмосферы, флоры</w:t>
            </w:r>
          </w:p>
        </w:tc>
        <w:tc>
          <w:tcPr>
            <w:tcW w:w="1559" w:type="dxa"/>
          </w:tcPr>
          <w:p w14:paraId="152FD88C" w14:textId="0427851B" w:rsidR="00277792" w:rsidRPr="00DC1C02" w:rsidRDefault="00F07EB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933B17" w14:textId="77777777" w:rsidR="00277792" w:rsidRPr="00DC1C02" w:rsidRDefault="00277792" w:rsidP="00A9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4EBF18" w14:textId="77777777" w:rsidR="00277792" w:rsidRPr="00DC1C02" w:rsidRDefault="00592A26" w:rsidP="0059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10,ЛР13,ЛР15,</w:t>
            </w:r>
            <w:r w:rsidR="008253E8" w:rsidRPr="00DC1C02">
              <w:rPr>
                <w:rFonts w:ascii="Times New Roman" w:hAnsi="Times New Roman" w:cs="Times New Roman"/>
                <w:sz w:val="24"/>
                <w:szCs w:val="24"/>
              </w:rPr>
              <w:t>,ПР02,ПР03, ПР06,</w:t>
            </w:r>
            <w:r w:rsidR="00DC1C02" w:rsidRPr="00DC1C02">
              <w:rPr>
                <w:rFonts w:ascii="Times New Roman" w:hAnsi="Times New Roman" w:cs="Times New Roman"/>
                <w:sz w:val="24"/>
                <w:szCs w:val="24"/>
              </w:rPr>
              <w:t>МР07, МР08, МР09</w:t>
            </w:r>
          </w:p>
        </w:tc>
      </w:tr>
      <w:tr w:rsidR="00F07EB2" w:rsidRPr="00DC1C02" w14:paraId="5D014DAF" w14:textId="77777777" w:rsidTr="00110B9E">
        <w:tc>
          <w:tcPr>
            <w:tcW w:w="842" w:type="dxa"/>
          </w:tcPr>
          <w:p w14:paraId="30A58CFE" w14:textId="7C4DAA31" w:rsidR="00F07EB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33" w:type="dxa"/>
          </w:tcPr>
          <w:p w14:paraId="5A1EC55D" w14:textId="69A9F712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3 по теме </w:t>
            </w: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«Химия и жизнь»</w:t>
            </w:r>
          </w:p>
        </w:tc>
        <w:tc>
          <w:tcPr>
            <w:tcW w:w="1559" w:type="dxa"/>
          </w:tcPr>
          <w:p w14:paraId="6986597F" w14:textId="3878650D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245FBC" w14:textId="77777777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79A024" w14:textId="77777777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B2" w:rsidRPr="00DC1C02" w14:paraId="689380E2" w14:textId="77777777" w:rsidTr="00110B9E">
        <w:tc>
          <w:tcPr>
            <w:tcW w:w="842" w:type="dxa"/>
          </w:tcPr>
          <w:p w14:paraId="293B0F67" w14:textId="01E8AEB2" w:rsidR="00F07EB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  <w:tc>
          <w:tcPr>
            <w:tcW w:w="7233" w:type="dxa"/>
          </w:tcPr>
          <w:p w14:paraId="59CA9F7C" w14:textId="56C48719" w:rsidR="00F07EB2" w:rsidRPr="00DC1C02" w:rsidRDefault="001817CB" w:rsidP="00F07E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14:paraId="4D55334F" w14:textId="56829324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89E40AE" w14:textId="77777777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242B07" w14:textId="77777777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B2" w:rsidRPr="00DC1C02" w14:paraId="54591695" w14:textId="77777777" w:rsidTr="00110B9E">
        <w:tc>
          <w:tcPr>
            <w:tcW w:w="842" w:type="dxa"/>
          </w:tcPr>
          <w:p w14:paraId="0474F373" w14:textId="70BECF60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124-129</w:t>
            </w:r>
          </w:p>
        </w:tc>
        <w:tc>
          <w:tcPr>
            <w:tcW w:w="7233" w:type="dxa"/>
          </w:tcPr>
          <w:p w14:paraId="15AC3E20" w14:textId="2766E31F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  <w:bookmarkStart w:id="3" w:name="_GoBack"/>
            <w:bookmarkEnd w:id="3"/>
          </w:p>
        </w:tc>
        <w:tc>
          <w:tcPr>
            <w:tcW w:w="1559" w:type="dxa"/>
          </w:tcPr>
          <w:p w14:paraId="0BD7FFB6" w14:textId="4891788D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879916D" w14:textId="77777777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CCF828" w14:textId="77777777" w:rsidR="00F07EB2" w:rsidRPr="00DC1C02" w:rsidRDefault="00F07EB2" w:rsidP="00F0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04,ЛР</w:t>
            </w:r>
            <w:proofErr w:type="gramEnd"/>
            <w:r w:rsidRPr="00DC1C02">
              <w:rPr>
                <w:rFonts w:ascii="Times New Roman" w:hAnsi="Times New Roman" w:cs="Times New Roman"/>
                <w:sz w:val="24"/>
                <w:szCs w:val="24"/>
              </w:rPr>
              <w:t>13,ПР01,ПР02,ПР03, ПР06,МР07,МР08, МР09</w:t>
            </w:r>
          </w:p>
        </w:tc>
      </w:tr>
    </w:tbl>
    <w:p w14:paraId="78C43C4D" w14:textId="77777777" w:rsidR="00482E56" w:rsidRPr="00DC1C02" w:rsidRDefault="00482E56" w:rsidP="0073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4A3E93" w14:textId="77777777" w:rsidR="006F58F0" w:rsidRPr="00DC1C02" w:rsidRDefault="006F58F0" w:rsidP="00ED6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F56C3" w14:textId="77777777" w:rsidR="000E42E3" w:rsidRPr="00DC1C02" w:rsidRDefault="000E42E3">
      <w:pPr>
        <w:rPr>
          <w:rFonts w:ascii="Times New Roman" w:hAnsi="Times New Roman" w:cs="Times New Roman"/>
          <w:b/>
          <w:sz w:val="24"/>
          <w:szCs w:val="24"/>
        </w:rPr>
      </w:pPr>
      <w:r w:rsidRPr="00DC1C0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C023A6" w14:textId="77777777" w:rsidR="000E42E3" w:rsidRPr="00DC1C02" w:rsidRDefault="000E42E3" w:rsidP="00482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E42E3" w:rsidRPr="00DC1C02" w:rsidSect="000E42E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0624629D" w14:textId="77777777" w:rsidR="00A974D9" w:rsidRPr="00DC1C02" w:rsidRDefault="00A974D9" w:rsidP="00A9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3.УСЛОВИЯ РЕАЛИЗАЦИИ ПРОГРАММЫ УЧЕБНОЙ ДИСЦИПЛИНЫ «Химия»</w:t>
      </w:r>
    </w:p>
    <w:p w14:paraId="3CE7C334" w14:textId="77777777" w:rsidR="00A974D9" w:rsidRPr="00DC1C02" w:rsidRDefault="00A974D9" w:rsidP="00A974D9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387523" w14:textId="77777777"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6AF291FC" w14:textId="77777777"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кабинета:</w:t>
      </w:r>
    </w:p>
    <w:p w14:paraId="76D75B51" w14:textId="77777777"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химии.</w:t>
      </w:r>
    </w:p>
    <w:p w14:paraId="3ED72C7C" w14:textId="77777777" w:rsidR="00A974D9" w:rsidRPr="00DC1C02" w:rsidRDefault="00A974D9" w:rsidP="00A97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обучения учебного кабинета:</w:t>
      </w:r>
    </w:p>
    <w:p w14:paraId="5FD266D7" w14:textId="77777777" w:rsidR="00A974D9" w:rsidRPr="0045134F" w:rsidRDefault="00A974D9" w:rsidP="00A97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  <w:r w:rsidRPr="00DC1C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слайд-проектор, компьютер, проекционный экран, </w:t>
      </w:r>
      <w:r w:rsidRPr="0045134F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музыкальные колонки.</w:t>
      </w:r>
    </w:p>
    <w:p w14:paraId="25C01F1F" w14:textId="77777777" w:rsidR="00A974D9" w:rsidRPr="0045134F" w:rsidRDefault="00A974D9" w:rsidP="00A97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 w:cs="Times New Roman"/>
          <w:bCs/>
          <w:sz w:val="24"/>
          <w:szCs w:val="24"/>
          <w:lang w:eastAsia="ru-RU"/>
        </w:rPr>
        <w:t>Оборудование кабинета и рабочих мест кабинета:</w:t>
      </w:r>
    </w:p>
    <w:p w14:paraId="5676BA02" w14:textId="77777777"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Ученические столы;</w:t>
      </w:r>
    </w:p>
    <w:p w14:paraId="23CABF16" w14:textId="77777777"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Стулья ученические;</w:t>
      </w:r>
    </w:p>
    <w:p w14:paraId="34117919" w14:textId="77777777"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Классная доска;</w:t>
      </w:r>
    </w:p>
    <w:p w14:paraId="1D5F8036" w14:textId="77777777"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>Шкафы для хранения пособий;</w:t>
      </w:r>
    </w:p>
    <w:p w14:paraId="73C66012" w14:textId="77777777" w:rsidR="00A974D9" w:rsidRPr="0045134F" w:rsidRDefault="00A974D9" w:rsidP="00A974D9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5134F">
        <w:rPr>
          <w:rFonts w:ascii="Times New Roman" w:hAnsi="Times New Roman"/>
          <w:bCs/>
          <w:sz w:val="24"/>
          <w:szCs w:val="24"/>
          <w:lang w:eastAsia="ru-RU"/>
        </w:rPr>
        <w:t xml:space="preserve">Стол для компьютера. </w:t>
      </w:r>
    </w:p>
    <w:p w14:paraId="1C60852F" w14:textId="77777777" w:rsidR="00A974D9" w:rsidRPr="0045134F" w:rsidRDefault="00A974D9" w:rsidP="00A9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t>3.2.</w:t>
      </w:r>
      <w:r w:rsidRPr="0045134F">
        <w:rPr>
          <w:rFonts w:ascii="Times New Roman" w:hAnsi="Times New Roman" w:cs="Times New Roman"/>
          <w:b/>
          <w:caps/>
          <w:sz w:val="24"/>
          <w:szCs w:val="24"/>
        </w:rPr>
        <w:t>Информационное обеспечение</w:t>
      </w:r>
      <w:r w:rsidRPr="0045134F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14:paraId="3DE20C41" w14:textId="77777777" w:rsidR="00952BDB" w:rsidRPr="0045134F" w:rsidRDefault="00952BDB" w:rsidP="00E5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CEB96" w14:textId="77777777" w:rsidR="00952BDB" w:rsidRPr="0045134F" w:rsidRDefault="00952BDB" w:rsidP="0095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14:paraId="38E6A864" w14:textId="77777777" w:rsidR="00482E56" w:rsidRPr="0045134F" w:rsidRDefault="00482E56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 xml:space="preserve">Основные источники </w:t>
      </w:r>
    </w:p>
    <w:p w14:paraId="03D6E870" w14:textId="77777777" w:rsidR="00482E56" w:rsidRPr="0045134F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1.</w:t>
      </w:r>
      <w:r w:rsidR="00B906F2" w:rsidRPr="0045134F">
        <w:rPr>
          <w:rFonts w:ascii="Times New Roman" w:hAnsi="Times New Roman" w:cs="Times New Roman"/>
          <w:sz w:val="24"/>
          <w:szCs w:val="24"/>
        </w:rPr>
        <w:t xml:space="preserve"> Химия (10-11 </w:t>
      </w:r>
      <w:proofErr w:type="spellStart"/>
      <w:r w:rsidR="00B906F2" w:rsidRPr="004513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906F2" w:rsidRPr="0045134F">
        <w:rPr>
          <w:rFonts w:ascii="Times New Roman" w:hAnsi="Times New Roman" w:cs="Times New Roman"/>
          <w:sz w:val="24"/>
          <w:szCs w:val="24"/>
        </w:rPr>
        <w:t>.) Габриелян О.С., Остроумов И.Г., Сладков С.А. АО «</w:t>
      </w:r>
      <w:r w:rsidR="00277792" w:rsidRPr="0045134F">
        <w:rPr>
          <w:rFonts w:ascii="Times New Roman" w:hAnsi="Times New Roman" w:cs="Times New Roman"/>
          <w:sz w:val="24"/>
          <w:szCs w:val="24"/>
        </w:rPr>
        <w:t>Издательство «Просвещение» (2011</w:t>
      </w:r>
      <w:r w:rsidR="00B906F2" w:rsidRPr="0045134F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669FB793" w14:textId="77777777" w:rsidR="00482E56" w:rsidRPr="0045134F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266A9" w14:textId="77777777" w:rsidR="00482E56" w:rsidRPr="0045134F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14:paraId="2C391638" w14:textId="77777777" w:rsidR="00165276" w:rsidRPr="0045134F" w:rsidRDefault="00482E56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hAnsi="Times New Roman" w:cs="Times New Roman"/>
          <w:sz w:val="24"/>
          <w:szCs w:val="24"/>
        </w:rPr>
        <w:t>1.</w:t>
      </w:r>
      <w:r w:rsidR="00165276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Ковалевская. Н.Б. Химия в таблицах и схемах. 10-11 классы. (2018)</w:t>
      </w:r>
    </w:p>
    <w:p w14:paraId="25163E5C" w14:textId="77777777"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Корощенко А.С., Иванова Р.Г.,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Химия. 10-11 классы. Дидактические материалы. (2018.)</w:t>
      </w:r>
    </w:p>
    <w:p w14:paraId="616304FE" w14:textId="77777777"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Крицман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Станцо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Энциклопедический словарь юного химика. (2017)</w:t>
      </w:r>
    </w:p>
    <w:p w14:paraId="2EC37F9B" w14:textId="77777777"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Насонова. А.Е. Химия в таблицах. 8-11 классы. (2018)</w:t>
      </w:r>
    </w:p>
    <w:p w14:paraId="1D033667" w14:textId="77777777" w:rsidR="0016527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(10-11 </w:t>
      </w:r>
      <w:proofErr w:type="spellStart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.) - Еремин В.В., Кузьменко Н.Е. и др. /Под редакцией Лунина В.В. ООО «Дрофа»</w:t>
      </w:r>
      <w:r w:rsidR="009C047B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(2018г)</w:t>
      </w:r>
    </w:p>
    <w:p w14:paraId="1F4ABFC6" w14:textId="77777777" w:rsidR="00B93DAE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4C3D"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Весь курс школьной программы в схемах и таблицах. (2018)</w:t>
      </w:r>
    </w:p>
    <w:p w14:paraId="11ABC4CE" w14:textId="77777777" w:rsidR="00482E56" w:rsidRPr="0045134F" w:rsidRDefault="00B93DAE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45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Химия для гуманитариев. 10, 11 классы. Элективный курс. (2018)</w:t>
      </w:r>
    </w:p>
    <w:p w14:paraId="05A9DD52" w14:textId="77777777" w:rsidR="00C64C3D" w:rsidRPr="0045134F" w:rsidRDefault="00C64C3D" w:rsidP="00C64C3D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C3508" w14:textId="77777777" w:rsidR="00482E56" w:rsidRPr="0045134F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34F">
        <w:rPr>
          <w:rFonts w:ascii="Times New Roman" w:hAnsi="Times New Roman" w:cs="Times New Roman"/>
          <w:sz w:val="24"/>
          <w:szCs w:val="24"/>
        </w:rPr>
        <w:t>Перечень Интернет-ресурсов</w:t>
      </w:r>
    </w:p>
    <w:p w14:paraId="63AB4E1E" w14:textId="77777777" w:rsidR="00AD5126" w:rsidRPr="0045134F" w:rsidRDefault="00482E56" w:rsidP="00B93DAE">
      <w:pPr>
        <w:pStyle w:val="aa"/>
        <w:spacing w:before="0" w:beforeAutospacing="0" w:after="0" w:afterAutospacing="0"/>
        <w:jc w:val="both"/>
        <w:rPr>
          <w:color w:val="161615"/>
        </w:rPr>
      </w:pPr>
      <w:r w:rsidRPr="0045134F">
        <w:t>1.</w:t>
      </w:r>
      <w:r w:rsidR="00AD5126" w:rsidRPr="0045134F">
        <w:rPr>
          <w:color w:val="161615"/>
        </w:rPr>
        <w:t xml:space="preserve"> Газета «Химия» и сайт дл</w:t>
      </w:r>
      <w:r w:rsidR="00B93DAE" w:rsidRPr="0045134F">
        <w:rPr>
          <w:color w:val="161615"/>
        </w:rPr>
        <w:t xml:space="preserve">я учителя «Я иду на урок химии» </w:t>
      </w:r>
      <w:hyperlink r:id="rId9" w:history="1">
        <w:r w:rsidR="00AD5126" w:rsidRPr="0045134F">
          <w:rPr>
            <w:color w:val="3D90BA"/>
          </w:rPr>
          <w:t>http://him.1september.ru</w:t>
        </w:r>
      </w:hyperlink>
    </w:p>
    <w:p w14:paraId="3DE0C96A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2.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Основы химии: электронный учебник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0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http://www.hemi.nsu.ru</w:t>
        </w:r>
      </w:hyperlink>
    </w:p>
    <w:p w14:paraId="739BAC4A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3.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Открытый колледж: Химия </w:t>
      </w:r>
      <w:hyperlink r:id="rId11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http://www.chemistry.ru</w:t>
        </w:r>
      </w:hyperlink>
    </w:p>
    <w:p w14:paraId="362D8958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4.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proofErr w:type="spellStart"/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КонТрен</w:t>
      </w:r>
      <w:proofErr w:type="spellEnd"/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— Химия для всех: учебно-информационный сайт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2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http://kontren.narod.ru</w:t>
        </w:r>
      </w:hyperlink>
    </w:p>
    <w:p w14:paraId="0BFAD58E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5.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Популярная библиотека химических элементов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3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http://n-t.ru/ri/ps</w:t>
        </w:r>
      </w:hyperlink>
    </w:p>
    <w:p w14:paraId="30DF613C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6.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Сайт «Виртуальная химическая школа»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4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http://maratakm.narod.ru</w:t>
        </w:r>
      </w:hyperlink>
    </w:p>
    <w:p w14:paraId="04A1FA91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7.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proofErr w:type="spellStart"/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ХиМиК.ру</w:t>
      </w:r>
      <w:proofErr w:type="spellEnd"/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: сайт о химии </w:t>
      </w:r>
      <w:hyperlink r:id="rId15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http://www.xumuk.ru</w:t>
        </w:r>
      </w:hyperlink>
    </w:p>
    <w:p w14:paraId="55162FE4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8.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Электронная библиотека учебных материалов по химии на портале </w:t>
      </w:r>
      <w:proofErr w:type="spellStart"/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Chemnet</w:t>
      </w:r>
      <w:proofErr w:type="spellEnd"/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hyperlink r:id="rId16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http://www.chem.msu.su/rus/elibrary</w:t>
        </w:r>
      </w:hyperlink>
    </w:p>
    <w:p w14:paraId="4F3825E7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9.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Элементы жизни: са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йт учителя химии М.В. Соловьевой </w:t>
      </w:r>
      <w:hyperlink r:id="rId17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http://www.school2.kubannet.ru</w:t>
        </w:r>
      </w:hyperlink>
    </w:p>
    <w:p w14:paraId="3812F439" w14:textId="77777777" w:rsidR="00AD5126" w:rsidRPr="0045134F" w:rsidRDefault="00AD5126" w:rsidP="00B93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10.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Энци</w:t>
      </w:r>
      <w:r w:rsidR="00B93DAE" w:rsidRPr="0045134F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клопедия «Природа науки»: Химия </w:t>
      </w:r>
      <w:hyperlink r:id="rId18" w:history="1">
        <w:r w:rsidRPr="0045134F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https://elementy.ru/trefil</w:t>
        </w:r>
      </w:hyperlink>
    </w:p>
    <w:p w14:paraId="4A2FF85C" w14:textId="77777777" w:rsidR="00482E56" w:rsidRPr="0045134F" w:rsidRDefault="00482E56" w:rsidP="00B9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7D078" w14:textId="77777777" w:rsidR="00A974D9" w:rsidRPr="0045134F" w:rsidRDefault="00A974D9">
      <w:pPr>
        <w:rPr>
          <w:rFonts w:ascii="Times New Roman" w:hAnsi="Times New Roman" w:cs="Times New Roman"/>
          <w:b/>
          <w:sz w:val="24"/>
          <w:szCs w:val="24"/>
        </w:rPr>
      </w:pPr>
      <w:r w:rsidRPr="004513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E5466A" w14:textId="77777777" w:rsidR="00A974D9" w:rsidRPr="0045134F" w:rsidRDefault="00A974D9" w:rsidP="00A974D9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34F">
        <w:rPr>
          <w:rFonts w:ascii="Times New Roman" w:hAnsi="Times New Roman"/>
          <w:b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14:paraId="22CB1A8A" w14:textId="77777777" w:rsidR="00A974D9" w:rsidRPr="0045134F" w:rsidRDefault="00A974D9" w:rsidP="00A974D9">
      <w:pPr>
        <w:pStyle w:val="a4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3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325"/>
      </w:tblGrid>
      <w:tr w:rsidR="00A974D9" w:rsidRPr="0045134F" w14:paraId="18AF7C8F" w14:textId="77777777" w:rsidTr="005962CF">
        <w:tc>
          <w:tcPr>
            <w:tcW w:w="2604" w:type="pct"/>
            <w:vAlign w:val="center"/>
          </w:tcPr>
          <w:p w14:paraId="64C5E54A" w14:textId="77777777" w:rsidR="00A974D9" w:rsidRPr="0045134F" w:rsidRDefault="00A974D9" w:rsidP="005962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396" w:type="pct"/>
            <w:vAlign w:val="center"/>
          </w:tcPr>
          <w:p w14:paraId="16FA3AD3" w14:textId="77777777" w:rsidR="00A974D9" w:rsidRPr="0045134F" w:rsidRDefault="00A974D9" w:rsidP="005962C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974D9" w:rsidRPr="0045134F" w14:paraId="0939A460" w14:textId="77777777" w:rsidTr="0045134F">
        <w:trPr>
          <w:trHeight w:val="558"/>
        </w:trPr>
        <w:tc>
          <w:tcPr>
            <w:tcW w:w="2604" w:type="pct"/>
          </w:tcPr>
          <w:p w14:paraId="1F4A2D81" w14:textId="77777777" w:rsidR="00A974D9" w:rsidRPr="0045134F" w:rsidRDefault="00A974D9" w:rsidP="0059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  <w:tc>
          <w:tcPr>
            <w:tcW w:w="2396" w:type="pct"/>
            <w:vMerge w:val="restart"/>
          </w:tcPr>
          <w:p w14:paraId="7BC06023" w14:textId="77777777" w:rsidR="00A974D9" w:rsidRPr="0045134F" w:rsidRDefault="00A974D9" w:rsidP="005962CF">
            <w:pPr>
              <w:pStyle w:val="Default"/>
              <w:jc w:val="both"/>
            </w:pPr>
            <w:r w:rsidRPr="0045134F">
              <w:rPr>
                <w:b/>
              </w:rPr>
              <w:t>Индивидуальный:</w:t>
            </w:r>
            <w:r w:rsidRPr="0045134F">
              <w:t xml:space="preserve"> контроль выполнения практических работ, исследовательских работ, контроль выполнения индивидуальных заданий.</w:t>
            </w:r>
          </w:p>
          <w:p w14:paraId="1E351A59" w14:textId="77777777" w:rsidR="00A974D9" w:rsidRPr="0045134F" w:rsidRDefault="00A974D9" w:rsidP="005962CF">
            <w:pPr>
              <w:pStyle w:val="Default"/>
              <w:jc w:val="both"/>
            </w:pPr>
          </w:p>
          <w:p w14:paraId="76409714" w14:textId="77777777" w:rsidR="00A974D9" w:rsidRPr="0045134F" w:rsidRDefault="00A974D9" w:rsidP="005962CF">
            <w:pPr>
              <w:pStyle w:val="Default"/>
              <w:jc w:val="both"/>
            </w:pPr>
            <w:r w:rsidRPr="0045134F">
              <w:rPr>
                <w:b/>
              </w:rPr>
              <w:t>Индивидуальный:</w:t>
            </w:r>
            <w:r w:rsidRPr="0045134F">
              <w:t xml:space="preserve"> контроль выполнения практических работ, контроль выполнения индивидуальных творческих заданий. </w:t>
            </w:r>
          </w:p>
          <w:p w14:paraId="26F0D6CC" w14:textId="77777777" w:rsidR="00A974D9" w:rsidRPr="0045134F" w:rsidRDefault="00A974D9" w:rsidP="005962CF">
            <w:pPr>
              <w:pStyle w:val="Default"/>
              <w:jc w:val="both"/>
            </w:pPr>
          </w:p>
          <w:p w14:paraId="006D25C2" w14:textId="77777777" w:rsidR="00A974D9" w:rsidRPr="0045134F" w:rsidRDefault="00A974D9" w:rsidP="005962CF">
            <w:pPr>
              <w:pStyle w:val="Default"/>
              <w:jc w:val="both"/>
            </w:pPr>
            <w:r w:rsidRPr="0045134F">
              <w:rPr>
                <w:b/>
              </w:rPr>
              <w:t>Комбинированный:</w:t>
            </w:r>
            <w:r w:rsidRPr="0045134F">
              <w:t xml:space="preserve"> индивидуальный и фронтальный опрос в ходе аудиторных занятий, контроль выполнения индивидуальных и групповых заданий, заслушивание рефератов, докладов, сообщений. </w:t>
            </w:r>
          </w:p>
          <w:p w14:paraId="764E2830" w14:textId="77777777" w:rsidR="00A974D9" w:rsidRPr="0045134F" w:rsidRDefault="00A974D9" w:rsidP="005962CF">
            <w:pPr>
              <w:pStyle w:val="Default"/>
              <w:jc w:val="both"/>
            </w:pPr>
          </w:p>
          <w:p w14:paraId="2F68B9CB" w14:textId="77777777" w:rsidR="00A974D9" w:rsidRPr="0045134F" w:rsidRDefault="00A974D9" w:rsidP="005962CF">
            <w:pPr>
              <w:pStyle w:val="Default"/>
              <w:jc w:val="both"/>
            </w:pPr>
            <w:r w:rsidRPr="0045134F">
              <w:t xml:space="preserve">Практические занятия, индивидуальные творческие работы и презентации, внеаудиторная самостоятельная работа. </w:t>
            </w:r>
          </w:p>
          <w:p w14:paraId="5FAC659B" w14:textId="77777777" w:rsidR="00A974D9" w:rsidRPr="0045134F" w:rsidRDefault="00A974D9" w:rsidP="005962CF">
            <w:pPr>
              <w:pStyle w:val="Default"/>
              <w:jc w:val="both"/>
            </w:pPr>
          </w:p>
          <w:p w14:paraId="73C2C25F" w14:textId="77777777" w:rsidR="00A974D9" w:rsidRPr="0045134F" w:rsidRDefault="00A974D9" w:rsidP="005962CF">
            <w:pPr>
              <w:pStyle w:val="Default"/>
              <w:jc w:val="both"/>
            </w:pPr>
            <w:r w:rsidRPr="0045134F">
              <w:t xml:space="preserve">Устный опрос, тестирование, оценка </w:t>
            </w:r>
            <w:proofErr w:type="spellStart"/>
            <w:r w:rsidRPr="0045134F">
              <w:t>сформированности</w:t>
            </w:r>
            <w:proofErr w:type="spellEnd"/>
            <w:r w:rsidRPr="0045134F">
              <w:t xml:space="preserve"> компетенций, демонстрация умений на практике. </w:t>
            </w:r>
          </w:p>
          <w:p w14:paraId="11A7B944" w14:textId="77777777" w:rsidR="00A974D9" w:rsidRPr="0045134F" w:rsidRDefault="00A974D9" w:rsidP="005962CF">
            <w:pPr>
              <w:pStyle w:val="Default"/>
              <w:jc w:val="both"/>
            </w:pPr>
          </w:p>
          <w:p w14:paraId="6A7B17D4" w14:textId="77777777" w:rsidR="00A974D9" w:rsidRPr="0045134F" w:rsidRDefault="00A974D9" w:rsidP="005962CF">
            <w:pPr>
              <w:pStyle w:val="Default"/>
              <w:jc w:val="both"/>
            </w:pPr>
            <w:r w:rsidRPr="0045134F">
              <w:t xml:space="preserve">Практические занятия, внеаудиторная самостоятельная работа. </w:t>
            </w:r>
          </w:p>
          <w:p w14:paraId="0F4E0DB7" w14:textId="77777777" w:rsidR="00A974D9" w:rsidRPr="0045134F" w:rsidRDefault="00A974D9" w:rsidP="0059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D5F6" w14:textId="77777777" w:rsidR="00A974D9" w:rsidRPr="0045134F" w:rsidRDefault="00A974D9" w:rsidP="00596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в форме: </w:t>
            </w:r>
          </w:p>
          <w:p w14:paraId="43CD05D9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-фронтальный опрос </w:t>
            </w:r>
          </w:p>
          <w:p w14:paraId="2B663A9D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-индивидуальный устный опрос </w:t>
            </w:r>
          </w:p>
          <w:p w14:paraId="0BE35847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-письменный контроль (тесты по теоретическому материалу) </w:t>
            </w:r>
          </w:p>
          <w:p w14:paraId="2BBE5AF6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-практическая работа </w:t>
            </w:r>
          </w:p>
          <w:p w14:paraId="40B44790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-самостоятельная работа </w:t>
            </w:r>
          </w:p>
          <w:p w14:paraId="5F2A41FE" w14:textId="77777777" w:rsidR="00A974D9" w:rsidRPr="0045134F" w:rsidRDefault="00A974D9" w:rsidP="005962CF">
            <w:pPr>
              <w:pStyle w:val="Default"/>
              <w:jc w:val="both"/>
              <w:rPr>
                <w:b/>
                <w:color w:val="auto"/>
              </w:rPr>
            </w:pPr>
          </w:p>
          <w:p w14:paraId="73328F94" w14:textId="77777777" w:rsidR="00A974D9" w:rsidRPr="0045134F" w:rsidRDefault="00A974D9" w:rsidP="005962CF">
            <w:pPr>
              <w:pStyle w:val="Default"/>
              <w:jc w:val="both"/>
              <w:rPr>
                <w:b/>
                <w:color w:val="auto"/>
              </w:rPr>
            </w:pPr>
            <w:r w:rsidRPr="0045134F">
              <w:rPr>
                <w:b/>
                <w:color w:val="auto"/>
              </w:rPr>
              <w:t>Критерии оценки:</w:t>
            </w:r>
          </w:p>
          <w:p w14:paraId="75BB0697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90-100% правильных ответов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5»; </w:t>
            </w:r>
          </w:p>
          <w:p w14:paraId="22F8C95E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70-89% правильных ответов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4»; </w:t>
            </w:r>
          </w:p>
          <w:p w14:paraId="3D51CE06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50-69% правильных ответов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3»; </w:t>
            </w:r>
          </w:p>
          <w:p w14:paraId="0659A2D6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  <w:r w:rsidRPr="0045134F">
              <w:rPr>
                <w:color w:val="auto"/>
              </w:rPr>
              <w:t xml:space="preserve">Менее 50% </w:t>
            </w:r>
            <w:proofErr w:type="gramStart"/>
            <w:r w:rsidRPr="0045134F">
              <w:rPr>
                <w:color w:val="auto"/>
              </w:rPr>
              <w:t>–«</w:t>
            </w:r>
            <w:proofErr w:type="gramEnd"/>
            <w:r w:rsidRPr="0045134F">
              <w:rPr>
                <w:color w:val="auto"/>
              </w:rPr>
              <w:t xml:space="preserve">2»; </w:t>
            </w:r>
          </w:p>
          <w:p w14:paraId="37C89960" w14:textId="77777777" w:rsidR="00A974D9" w:rsidRPr="0045134F" w:rsidRDefault="00A974D9" w:rsidP="005962CF">
            <w:pPr>
              <w:pStyle w:val="Default"/>
              <w:jc w:val="both"/>
              <w:rPr>
                <w:color w:val="auto"/>
              </w:rPr>
            </w:pPr>
          </w:p>
          <w:p w14:paraId="25B0C31B" w14:textId="77777777" w:rsidR="00A974D9" w:rsidRPr="0045134F" w:rsidRDefault="00A974D9" w:rsidP="005962C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D9" w:rsidRPr="0045134F" w14:paraId="296397D9" w14:textId="77777777" w:rsidTr="005962CF">
        <w:trPr>
          <w:trHeight w:val="10950"/>
        </w:trPr>
        <w:tc>
          <w:tcPr>
            <w:tcW w:w="2604" w:type="pct"/>
          </w:tcPr>
          <w:p w14:paraId="0363A7E2" w14:textId="77777777" w:rsidR="0045134F" w:rsidRPr="0045134F" w:rsidRDefault="00A974D9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34F"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45134F"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45134F"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14:paraId="212C34A3" w14:textId="77777777"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14:paraId="37EC1926" w14:textId="77777777"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14:paraId="778D88AA" w14:textId="77777777"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давать количественные оценки и проводить расчеты по химическим формулам и уравнениям;</w:t>
            </w:r>
          </w:p>
          <w:p w14:paraId="0BC0D500" w14:textId="77777777"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5) владение правилами техники безопасности при использовании химических веществ;</w:t>
            </w:r>
          </w:p>
          <w:p w14:paraId="7FB8228F" w14:textId="77777777" w:rsidR="0045134F" w:rsidRPr="0045134F" w:rsidRDefault="0045134F" w:rsidP="0045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13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  <w:p w14:paraId="5612C5AE" w14:textId="77777777" w:rsidR="00A974D9" w:rsidRPr="0045134F" w:rsidRDefault="00A974D9" w:rsidP="00596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vMerge/>
          </w:tcPr>
          <w:p w14:paraId="29367642" w14:textId="77777777" w:rsidR="00A974D9" w:rsidRPr="0045134F" w:rsidRDefault="00A974D9" w:rsidP="005962CF">
            <w:pPr>
              <w:pStyle w:val="Default"/>
              <w:jc w:val="both"/>
              <w:rPr>
                <w:b/>
              </w:rPr>
            </w:pPr>
          </w:p>
        </w:tc>
      </w:tr>
    </w:tbl>
    <w:p w14:paraId="6CC51973" w14:textId="77777777" w:rsidR="00A974D9" w:rsidRPr="0045134F" w:rsidRDefault="00A974D9" w:rsidP="00B9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74D9" w:rsidRPr="0045134F" w:rsidSect="000E4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5DAE" w14:textId="77777777" w:rsidR="00224851" w:rsidRDefault="00224851" w:rsidP="008113B9">
      <w:pPr>
        <w:spacing w:after="0" w:line="240" w:lineRule="auto"/>
      </w:pPr>
      <w:r>
        <w:separator/>
      </w:r>
    </w:p>
  </w:endnote>
  <w:endnote w:type="continuationSeparator" w:id="0">
    <w:p w14:paraId="339DC86B" w14:textId="77777777" w:rsidR="00224851" w:rsidRDefault="00224851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1443" w14:textId="77777777" w:rsidR="00224851" w:rsidRDefault="00224851" w:rsidP="008113B9">
      <w:pPr>
        <w:spacing w:after="0" w:line="240" w:lineRule="auto"/>
      </w:pPr>
      <w:r>
        <w:separator/>
      </w:r>
    </w:p>
  </w:footnote>
  <w:footnote w:type="continuationSeparator" w:id="0">
    <w:p w14:paraId="4029CA2B" w14:textId="77777777" w:rsidR="00224851" w:rsidRDefault="00224851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7406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5D52D0A" w14:textId="77777777" w:rsidR="00F07EB2" w:rsidRPr="003236C6" w:rsidRDefault="00F07EB2" w:rsidP="003236C6">
        <w:pPr>
          <w:pStyle w:val="a6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1817CB">
          <w:rPr>
            <w:noProof/>
            <w:sz w:val="18"/>
            <w:szCs w:val="18"/>
          </w:rPr>
          <w:t>18</w:t>
        </w:r>
        <w:r w:rsidRPr="008113B9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C87"/>
    <w:multiLevelType w:val="hybridMultilevel"/>
    <w:tmpl w:val="243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5A7"/>
    <w:multiLevelType w:val="hybridMultilevel"/>
    <w:tmpl w:val="DBEC709A"/>
    <w:lvl w:ilvl="0" w:tplc="8DC2EE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E7E90"/>
    <w:multiLevelType w:val="multilevel"/>
    <w:tmpl w:val="5ABA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color w:val="auto"/>
      </w:rPr>
    </w:lvl>
  </w:abstractNum>
  <w:abstractNum w:abstractNumId="3">
    <w:nsid w:val="392C0DAF"/>
    <w:multiLevelType w:val="multilevel"/>
    <w:tmpl w:val="DF6A62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112B7"/>
    <w:rsid w:val="0003258E"/>
    <w:rsid w:val="000568A6"/>
    <w:rsid w:val="00080835"/>
    <w:rsid w:val="00083270"/>
    <w:rsid w:val="00093DE8"/>
    <w:rsid w:val="000B6C54"/>
    <w:rsid w:val="000E0B06"/>
    <w:rsid w:val="000E42E3"/>
    <w:rsid w:val="000F3452"/>
    <w:rsid w:val="00110B9E"/>
    <w:rsid w:val="00116F67"/>
    <w:rsid w:val="001617A4"/>
    <w:rsid w:val="00165276"/>
    <w:rsid w:val="001817CB"/>
    <w:rsid w:val="0019759B"/>
    <w:rsid w:val="001A056A"/>
    <w:rsid w:val="001C5F7B"/>
    <w:rsid w:val="001E1DE3"/>
    <w:rsid w:val="001E21A8"/>
    <w:rsid w:val="001F3455"/>
    <w:rsid w:val="00224851"/>
    <w:rsid w:val="00225473"/>
    <w:rsid w:val="00245246"/>
    <w:rsid w:val="00251DFD"/>
    <w:rsid w:val="0025389D"/>
    <w:rsid w:val="002633DD"/>
    <w:rsid w:val="00277792"/>
    <w:rsid w:val="00282BC6"/>
    <w:rsid w:val="002B56FD"/>
    <w:rsid w:val="002C1ED7"/>
    <w:rsid w:val="002F0112"/>
    <w:rsid w:val="00305FEB"/>
    <w:rsid w:val="003236C6"/>
    <w:rsid w:val="00381160"/>
    <w:rsid w:val="003A497A"/>
    <w:rsid w:val="003F25AB"/>
    <w:rsid w:val="0043074D"/>
    <w:rsid w:val="0045134F"/>
    <w:rsid w:val="004570F1"/>
    <w:rsid w:val="00461572"/>
    <w:rsid w:val="00482E56"/>
    <w:rsid w:val="00494178"/>
    <w:rsid w:val="004B0147"/>
    <w:rsid w:val="004D0B3C"/>
    <w:rsid w:val="004D1E86"/>
    <w:rsid w:val="004D3E45"/>
    <w:rsid w:val="004D4212"/>
    <w:rsid w:val="004F4DEA"/>
    <w:rsid w:val="00516FD1"/>
    <w:rsid w:val="00547C6B"/>
    <w:rsid w:val="00561D8F"/>
    <w:rsid w:val="00583BE2"/>
    <w:rsid w:val="0058528F"/>
    <w:rsid w:val="00592A26"/>
    <w:rsid w:val="00594372"/>
    <w:rsid w:val="005962CF"/>
    <w:rsid w:val="00596BF2"/>
    <w:rsid w:val="005D0A0A"/>
    <w:rsid w:val="005E6DA0"/>
    <w:rsid w:val="00606E34"/>
    <w:rsid w:val="00620613"/>
    <w:rsid w:val="006252EB"/>
    <w:rsid w:val="00632D5F"/>
    <w:rsid w:val="00656246"/>
    <w:rsid w:val="00696C43"/>
    <w:rsid w:val="006B73B5"/>
    <w:rsid w:val="006F58F0"/>
    <w:rsid w:val="00700ED7"/>
    <w:rsid w:val="00711F74"/>
    <w:rsid w:val="00734DD1"/>
    <w:rsid w:val="007365D9"/>
    <w:rsid w:val="00786F7E"/>
    <w:rsid w:val="007A0DDC"/>
    <w:rsid w:val="008113B9"/>
    <w:rsid w:val="008126D8"/>
    <w:rsid w:val="008169EF"/>
    <w:rsid w:val="008253E8"/>
    <w:rsid w:val="00833E04"/>
    <w:rsid w:val="008534ED"/>
    <w:rsid w:val="00873BF3"/>
    <w:rsid w:val="0088772A"/>
    <w:rsid w:val="008B4716"/>
    <w:rsid w:val="008E107C"/>
    <w:rsid w:val="008F720C"/>
    <w:rsid w:val="0093329E"/>
    <w:rsid w:val="00934016"/>
    <w:rsid w:val="00951A7F"/>
    <w:rsid w:val="00952BDB"/>
    <w:rsid w:val="00955B7F"/>
    <w:rsid w:val="00980C6F"/>
    <w:rsid w:val="009A1976"/>
    <w:rsid w:val="009C047B"/>
    <w:rsid w:val="009D2D97"/>
    <w:rsid w:val="00A2207E"/>
    <w:rsid w:val="00A24501"/>
    <w:rsid w:val="00A33918"/>
    <w:rsid w:val="00A3682C"/>
    <w:rsid w:val="00A5041B"/>
    <w:rsid w:val="00A772A5"/>
    <w:rsid w:val="00A974D9"/>
    <w:rsid w:val="00AD15B6"/>
    <w:rsid w:val="00AD29E1"/>
    <w:rsid w:val="00AD5126"/>
    <w:rsid w:val="00AD5234"/>
    <w:rsid w:val="00B340E3"/>
    <w:rsid w:val="00B47D75"/>
    <w:rsid w:val="00B63055"/>
    <w:rsid w:val="00B6730D"/>
    <w:rsid w:val="00B73A7C"/>
    <w:rsid w:val="00B81EB7"/>
    <w:rsid w:val="00B906F2"/>
    <w:rsid w:val="00B91B3B"/>
    <w:rsid w:val="00B93DAE"/>
    <w:rsid w:val="00BB11B5"/>
    <w:rsid w:val="00C14949"/>
    <w:rsid w:val="00C64C3D"/>
    <w:rsid w:val="00C7602D"/>
    <w:rsid w:val="00C87A28"/>
    <w:rsid w:val="00C91C4F"/>
    <w:rsid w:val="00CB6F4D"/>
    <w:rsid w:val="00CC3486"/>
    <w:rsid w:val="00CC70D2"/>
    <w:rsid w:val="00CF3DF4"/>
    <w:rsid w:val="00D70D7C"/>
    <w:rsid w:val="00D70F4F"/>
    <w:rsid w:val="00D77384"/>
    <w:rsid w:val="00DC1C02"/>
    <w:rsid w:val="00DD01B1"/>
    <w:rsid w:val="00DD23E2"/>
    <w:rsid w:val="00DD77E0"/>
    <w:rsid w:val="00DE7FCE"/>
    <w:rsid w:val="00E2469C"/>
    <w:rsid w:val="00E52E95"/>
    <w:rsid w:val="00E80EDB"/>
    <w:rsid w:val="00ED0B67"/>
    <w:rsid w:val="00ED6C61"/>
    <w:rsid w:val="00EE0AB0"/>
    <w:rsid w:val="00F02B54"/>
    <w:rsid w:val="00F07EB2"/>
    <w:rsid w:val="00F130A3"/>
    <w:rsid w:val="00F1459F"/>
    <w:rsid w:val="00F2764B"/>
    <w:rsid w:val="00F74183"/>
    <w:rsid w:val="00F81C47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8900"/>
  <w15:docId w15:val="{DF7D75AC-130F-4750-A156-5930109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1E21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3B9"/>
  </w:style>
  <w:style w:type="paragraph" w:styleId="a8">
    <w:name w:val="footer"/>
    <w:basedOn w:val="a"/>
    <w:link w:val="a9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3B9"/>
  </w:style>
  <w:style w:type="paragraph" w:styleId="aa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06E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4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1C5F7B"/>
  </w:style>
  <w:style w:type="paragraph" w:customStyle="1" w:styleId="Default">
    <w:name w:val="Default"/>
    <w:rsid w:val="00A97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1"/>
    <w:semiHidden/>
    <w:unhideWhenUsed/>
    <w:qFormat/>
    <w:rsid w:val="00F07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semiHidden/>
    <w:rsid w:val="00F07E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-t.ru/ri/ps" TargetMode="External"/><Relationship Id="rId18" Type="http://schemas.openxmlformats.org/officeDocument/2006/relationships/hyperlink" Target="https://elementy.ru/tref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tren.narod.ru/" TargetMode="External"/><Relationship Id="rId17" Type="http://schemas.openxmlformats.org/officeDocument/2006/relationships/hyperlink" Target="http://www.school2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msu.su/rus/e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ist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umuk.ru/" TargetMode="External"/><Relationship Id="rId10" Type="http://schemas.openxmlformats.org/officeDocument/2006/relationships/hyperlink" Target="http://www.hemi.ns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maratak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CB39-E2EB-49F6-AE6B-C85EF6B8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HP_G62</dc:creator>
  <cp:keywords/>
  <dc:description/>
  <cp:lastModifiedBy>Аделя</cp:lastModifiedBy>
  <cp:revision>17</cp:revision>
  <cp:lastPrinted>2024-03-19T10:13:00Z</cp:lastPrinted>
  <dcterms:created xsi:type="dcterms:W3CDTF">2022-01-23T12:13:00Z</dcterms:created>
  <dcterms:modified xsi:type="dcterms:W3CDTF">2024-03-19T10:14:00Z</dcterms:modified>
</cp:coreProperties>
</file>